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99B8" w14:textId="0123577E" w:rsidR="00283EB9" w:rsidRPr="0059306D" w:rsidRDefault="00283EB9" w:rsidP="0059306D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59306D">
        <w:rPr>
          <w:rFonts w:ascii="Poppins" w:hAnsi="Poppins" w:cs="Poppins"/>
          <w:b/>
          <w:bCs/>
          <w:sz w:val="32"/>
          <w:szCs w:val="32"/>
        </w:rPr>
        <w:t>Become part of a Community of Practice around Creative Health and Social Prescribing in Wandsworth</w:t>
      </w:r>
    </w:p>
    <w:p w14:paraId="308923CB" w14:textId="77777777" w:rsidR="00283EB9" w:rsidRPr="0059306D" w:rsidRDefault="00283EB9" w:rsidP="00283EB9">
      <w:pPr>
        <w:rPr>
          <w:rFonts w:ascii="Poppins" w:hAnsi="Poppins" w:cs="Poppins"/>
        </w:rPr>
      </w:pPr>
    </w:p>
    <w:p w14:paraId="334E18A0" w14:textId="3B8001DF" w:rsidR="00283EB9" w:rsidRPr="00F73417" w:rsidRDefault="00283EB9" w:rsidP="00283EB9">
      <w:pPr>
        <w:rPr>
          <w:rFonts w:ascii="Poppins" w:hAnsi="Poppins" w:cs="Poppins"/>
          <w:sz w:val="20"/>
          <w:szCs w:val="20"/>
        </w:rPr>
      </w:pPr>
      <w:proofErr w:type="gramStart"/>
      <w:r w:rsidRPr="00F73417">
        <w:rPr>
          <w:rFonts w:ascii="Poppins" w:hAnsi="Poppins" w:cs="Poppins"/>
          <w:sz w:val="20"/>
          <w:szCs w:val="20"/>
        </w:rPr>
        <w:t>In order to</w:t>
      </w:r>
      <w:proofErr w:type="gramEnd"/>
      <w:r w:rsidRPr="00F73417">
        <w:rPr>
          <w:rFonts w:ascii="Poppins" w:hAnsi="Poppins" w:cs="Poppins"/>
          <w:sz w:val="20"/>
          <w:szCs w:val="20"/>
        </w:rPr>
        <w:t xml:space="preserve"> support the development of the Creative Health sector in the borough, Wandsworth Council is working with </w:t>
      </w:r>
      <w:hyperlink r:id="rId9" w:history="1">
        <w:r w:rsidRPr="007752C5">
          <w:rPr>
            <w:rStyle w:val="Hyperlink"/>
            <w:rFonts w:ascii="Poppins" w:hAnsi="Poppins" w:cs="Poppins"/>
            <w:color w:val="0000FF"/>
            <w:sz w:val="20"/>
            <w:szCs w:val="20"/>
          </w:rPr>
          <w:t>Breathe Arts Health &amp; Research</w:t>
        </w:r>
      </w:hyperlink>
      <w:r w:rsidRPr="00F73417">
        <w:rPr>
          <w:rFonts w:ascii="Poppins" w:hAnsi="Poppins" w:cs="Poppins"/>
          <w:sz w:val="20"/>
          <w:szCs w:val="20"/>
        </w:rPr>
        <w:t xml:space="preserve"> to develop a Community of Practice around Creative Social Prescribing in Wandsworth. This Community of Practice is open to all cultural organisations operating or interested in Creative Health and Social Prescribing.</w:t>
      </w:r>
    </w:p>
    <w:p w14:paraId="56137D21" w14:textId="77777777" w:rsidR="00283EB9" w:rsidRPr="00F73417" w:rsidRDefault="00283EB9" w:rsidP="00283EB9">
      <w:pPr>
        <w:rPr>
          <w:rFonts w:ascii="Poppins" w:hAnsi="Poppins" w:cs="Poppins"/>
          <w:sz w:val="20"/>
          <w:szCs w:val="20"/>
        </w:rPr>
      </w:pPr>
    </w:p>
    <w:p w14:paraId="75AD9358" w14:textId="2346488F" w:rsidR="00283EB9" w:rsidRPr="00F73417" w:rsidRDefault="00283EB9" w:rsidP="00283EB9">
      <w:pPr>
        <w:rPr>
          <w:rFonts w:ascii="Poppins" w:hAnsi="Poppins" w:cs="Poppins"/>
          <w:sz w:val="20"/>
          <w:szCs w:val="20"/>
        </w:rPr>
      </w:pPr>
      <w:r w:rsidRPr="00F73417">
        <w:rPr>
          <w:rFonts w:ascii="Poppins" w:hAnsi="Poppins" w:cs="Poppins"/>
          <w:sz w:val="20"/>
          <w:szCs w:val="20"/>
        </w:rPr>
        <w:t xml:space="preserve">As part of Wandsworth Arts for Health &amp; Wellbeing pilot initiative, the following training and networking opportunities </w:t>
      </w:r>
      <w:r w:rsidR="00860EB4" w:rsidRPr="00F73417">
        <w:rPr>
          <w:rFonts w:ascii="Poppins" w:hAnsi="Poppins" w:cs="Poppins"/>
          <w:sz w:val="20"/>
          <w:szCs w:val="20"/>
        </w:rPr>
        <w:t>are</w:t>
      </w:r>
      <w:r w:rsidRPr="00F73417">
        <w:rPr>
          <w:rFonts w:ascii="Poppins" w:hAnsi="Poppins" w:cs="Poppins"/>
          <w:sz w:val="20"/>
          <w:szCs w:val="20"/>
        </w:rPr>
        <w:t xml:space="preserve"> available for free to Wandsworth-based creative organisations engaged in Health &amp; Wellbeing activities:</w:t>
      </w:r>
    </w:p>
    <w:p w14:paraId="4E860E8F" w14:textId="77777777" w:rsidR="00283EB9" w:rsidRPr="00F73417" w:rsidRDefault="00283EB9" w:rsidP="00283EB9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A642B" w:rsidRPr="002A642B" w14:paraId="685A7A4F" w14:textId="77777777" w:rsidTr="00283EB9">
        <w:tc>
          <w:tcPr>
            <w:tcW w:w="2405" w:type="dxa"/>
          </w:tcPr>
          <w:p w14:paraId="56F4F011" w14:textId="7BC60E8A" w:rsidR="007B29E7" w:rsidRPr="002A642B" w:rsidRDefault="00F73417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Mon </w:t>
            </w:r>
            <w:r w:rsidR="007B29E7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12</w:t>
            </w:r>
            <w:r w:rsidR="0059306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  <w:vertAlign w:val="superscript"/>
              </w:rPr>
              <w:t xml:space="preserve"> </w:t>
            </w:r>
            <w:r w:rsidR="007B29E7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December 2022</w:t>
            </w:r>
          </w:p>
        </w:tc>
        <w:tc>
          <w:tcPr>
            <w:tcW w:w="6611" w:type="dxa"/>
          </w:tcPr>
          <w:p w14:paraId="0DAAB124" w14:textId="224AF4A3" w:rsidR="007B29E7" w:rsidRPr="002A642B" w:rsidRDefault="007B29E7" w:rsidP="00C80FA8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b/>
                <w:bCs/>
                <w:color w:val="A6A6A6" w:themeColor="background1" w:themeShade="A6"/>
                <w:sz w:val="20"/>
                <w:szCs w:val="20"/>
              </w:rPr>
              <w:t>Training audit survey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sent to </w:t>
            </w:r>
            <w:r w:rsidR="00873D0C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Wandsworth 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org</w:t>
            </w:r>
            <w:r w:rsidR="00873D0C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.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and artists with a creative health practice. Deadline 6 January 2023.</w:t>
            </w:r>
            <w:r w:rsidR="009C15EA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25 </w:t>
            </w:r>
            <w:r w:rsidR="00873D0C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replies received.</w:t>
            </w:r>
          </w:p>
        </w:tc>
      </w:tr>
      <w:tr w:rsidR="002A642B" w:rsidRPr="002A642B" w14:paraId="20DDD52A" w14:textId="77777777" w:rsidTr="00283EB9">
        <w:tc>
          <w:tcPr>
            <w:tcW w:w="2405" w:type="dxa"/>
          </w:tcPr>
          <w:p w14:paraId="0B53AA3D" w14:textId="5634535E" w:rsidR="00C80FA8" w:rsidRPr="002A642B" w:rsidRDefault="00BB0212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Fri 20</w:t>
            </w:r>
            <w:r w:rsidR="0059306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January 2023</w:t>
            </w:r>
          </w:p>
          <w:p w14:paraId="2CEC4376" w14:textId="77777777" w:rsidR="00BD756E" w:rsidRPr="002A642B" w:rsidRDefault="00BD756E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10.30am-1.00pm</w:t>
            </w:r>
          </w:p>
          <w:p w14:paraId="29EEBC64" w14:textId="77777777" w:rsidR="00E95493" w:rsidRPr="002A642B" w:rsidRDefault="00E9549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</w:p>
          <w:p w14:paraId="06E12EEE" w14:textId="6D2C083E" w:rsidR="00E95493" w:rsidRPr="002A642B" w:rsidRDefault="00E9549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Online</w:t>
            </w:r>
          </w:p>
        </w:tc>
        <w:tc>
          <w:tcPr>
            <w:tcW w:w="6611" w:type="dxa"/>
          </w:tcPr>
          <w:p w14:paraId="0FF50774" w14:textId="72D3C056" w:rsidR="00C80FA8" w:rsidRPr="002A642B" w:rsidRDefault="00C80FA8" w:rsidP="00C80FA8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Presentation on </w:t>
            </w:r>
            <w:r w:rsidR="00D47533" w:rsidRPr="002A642B">
              <w:rPr>
                <w:rFonts w:ascii="Poppins" w:hAnsi="Poppins" w:cs="Poppins"/>
                <w:b/>
                <w:bCs/>
                <w:color w:val="A6A6A6" w:themeColor="background1" w:themeShade="A6"/>
                <w:sz w:val="20"/>
                <w:szCs w:val="20"/>
              </w:rPr>
              <w:t xml:space="preserve">Wandsworth’s </w:t>
            </w:r>
            <w:r w:rsidRPr="002A642B">
              <w:rPr>
                <w:rFonts w:ascii="Poppins" w:hAnsi="Poppins" w:cs="Poppins"/>
                <w:b/>
                <w:bCs/>
                <w:color w:val="A6A6A6" w:themeColor="background1" w:themeShade="A6"/>
                <w:sz w:val="20"/>
                <w:szCs w:val="20"/>
              </w:rPr>
              <w:t xml:space="preserve">Social Prescribing </w:t>
            </w:r>
            <w:r w:rsidR="00D47533" w:rsidRPr="002A642B">
              <w:rPr>
                <w:rFonts w:ascii="Poppins" w:hAnsi="Poppins" w:cs="Poppins"/>
                <w:b/>
                <w:bCs/>
                <w:color w:val="A6A6A6" w:themeColor="background1" w:themeShade="A6"/>
                <w:sz w:val="20"/>
                <w:szCs w:val="20"/>
              </w:rPr>
              <w:t xml:space="preserve">framework </w:t>
            </w:r>
            <w:r w:rsidRPr="002A642B">
              <w:rPr>
                <w:rFonts w:ascii="Poppins" w:hAnsi="Poppins" w:cs="Poppins"/>
                <w:b/>
                <w:bCs/>
                <w:color w:val="A6A6A6" w:themeColor="background1" w:themeShade="A6"/>
                <w:sz w:val="20"/>
                <w:szCs w:val="20"/>
              </w:rPr>
              <w:t>and the role of Link Workers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by </w:t>
            </w:r>
            <w:hyperlink r:id="rId10" w:history="1">
              <w:r w:rsidRPr="002A642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Enable’s</w:t>
              </w:r>
            </w:hyperlink>
            <w:r w:rsidR="001D5C18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P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ersonalised Care Manager Ruth Grainger, followed by a Q&amp;A.</w:t>
            </w:r>
          </w:p>
          <w:p w14:paraId="187D5C60" w14:textId="1FDFCF0F" w:rsidR="00C80FA8" w:rsidRPr="002A642B" w:rsidRDefault="00C80FA8" w:rsidP="00C80FA8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Demonstration of the social prescribing platform the </w:t>
            </w:r>
            <w:hyperlink r:id="rId11" w:history="1">
              <w:r w:rsidRPr="002A642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Joy App</w:t>
              </w:r>
            </w:hyperlink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by Head of Customer Success Liz </w:t>
            </w:r>
            <w:proofErr w:type="spellStart"/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Navas</w:t>
            </w:r>
            <w:proofErr w:type="spellEnd"/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+ Q&amp;A</w:t>
            </w:r>
          </w:p>
          <w:p w14:paraId="07D210DE" w14:textId="00E477A0" w:rsidR="00BB0212" w:rsidRPr="002A642B" w:rsidRDefault="00C80FA8" w:rsidP="00C80FA8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Discussion on training needs</w:t>
            </w:r>
            <w:r w:rsidR="00BB0212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with </w:t>
            </w:r>
            <w:hyperlink r:id="rId12" w:history="1">
              <w:r w:rsidR="00BB0212" w:rsidRPr="002A642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Breathe AHR Head of Scalability Lorna Greenwood</w:t>
              </w:r>
            </w:hyperlink>
          </w:p>
        </w:tc>
      </w:tr>
      <w:tr w:rsidR="002A642B" w:rsidRPr="002A642B" w14:paraId="32354778" w14:textId="77777777" w:rsidTr="00283EB9">
        <w:tc>
          <w:tcPr>
            <w:tcW w:w="2405" w:type="dxa"/>
          </w:tcPr>
          <w:p w14:paraId="33579A31" w14:textId="3F485D69" w:rsidR="00C80FA8" w:rsidRPr="002A642B" w:rsidRDefault="00690A5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Mon 30</w:t>
            </w:r>
            <w:r w:rsidR="0059306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  <w:vertAlign w:val="superscript"/>
              </w:rPr>
              <w:t xml:space="preserve"> 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January 2023</w:t>
            </w:r>
          </w:p>
          <w:p w14:paraId="6EE0C78B" w14:textId="77777777" w:rsidR="00690A53" w:rsidRPr="002A642B" w:rsidRDefault="00690A5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10</w:t>
            </w:r>
            <w:r w:rsidR="00BD756E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am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-12am</w:t>
            </w:r>
          </w:p>
          <w:p w14:paraId="75C9CDC6" w14:textId="77777777" w:rsidR="00E95493" w:rsidRPr="002A642B" w:rsidRDefault="00E9549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</w:p>
          <w:p w14:paraId="4648D8E9" w14:textId="6D09ACA5" w:rsidR="00E95493" w:rsidRPr="002A642B" w:rsidRDefault="00E95493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Battersea Park</w:t>
            </w:r>
          </w:p>
        </w:tc>
        <w:tc>
          <w:tcPr>
            <w:tcW w:w="6611" w:type="dxa"/>
          </w:tcPr>
          <w:p w14:paraId="479073A0" w14:textId="1759BDB0" w:rsidR="00690A53" w:rsidRPr="002A642B" w:rsidRDefault="00F34DB5" w:rsidP="00F34DB5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Funded </w:t>
            </w:r>
            <w:r w:rsidR="00E061E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organisations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were invited to present their social prescribing activity to </w:t>
            </w:r>
            <w:hyperlink r:id="rId13" w:history="1">
              <w:r w:rsidRPr="002A642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Enable’s</w:t>
              </w:r>
            </w:hyperlink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061E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L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ink </w:t>
            </w:r>
            <w:r w:rsidR="00E061E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W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orkers and Health &amp; Wellbeing coaches, </w:t>
            </w:r>
            <w:r w:rsidR="00E061ED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to help them 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develop an understanding of </w:t>
            </w:r>
            <w:r w:rsidR="00690A53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the cultural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offer, how to refer to it and any criteria </w:t>
            </w:r>
            <w:r w:rsidR="00690A53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they need to take into account</w:t>
            </w: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.</w:t>
            </w:r>
          </w:p>
          <w:p w14:paraId="73B64300" w14:textId="76FE1474" w:rsidR="00C80FA8" w:rsidRPr="002A642B" w:rsidRDefault="00690A53" w:rsidP="00F34DB5">
            <w:pPr>
              <w:spacing w:after="160" w:line="259" w:lineRule="auto"/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Followed by a networking breakfast at Parker Café.</w:t>
            </w:r>
            <w:r w:rsidR="00F34DB5" w:rsidRPr="002A642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283EB9" w:rsidRPr="00F73417" w14:paraId="111481D7" w14:textId="77777777" w:rsidTr="00283EB9">
        <w:tc>
          <w:tcPr>
            <w:tcW w:w="2405" w:type="dxa"/>
          </w:tcPr>
          <w:p w14:paraId="12B10738" w14:textId="7828C0E3" w:rsidR="00283EB9" w:rsidRPr="00F73417" w:rsidRDefault="00283EB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Wed 22 February 202</w:t>
            </w:r>
            <w:r w:rsidR="001330A7" w:rsidRPr="00F73417">
              <w:rPr>
                <w:rFonts w:ascii="Poppins" w:hAnsi="Poppins" w:cs="Poppins"/>
                <w:sz w:val="20"/>
                <w:szCs w:val="20"/>
              </w:rPr>
              <w:t>3</w:t>
            </w:r>
          </w:p>
          <w:p w14:paraId="25B4104D" w14:textId="273130FA" w:rsidR="001330A7" w:rsidRPr="00F73417" w:rsidRDefault="001330A7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1-5pm</w:t>
            </w:r>
          </w:p>
          <w:p w14:paraId="2530A430" w14:textId="77777777" w:rsidR="00E95493" w:rsidRPr="00F73417" w:rsidRDefault="00E9549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4EBC0BA" w14:textId="256463FE" w:rsidR="001330A7" w:rsidRPr="00F73417" w:rsidRDefault="001330A7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Battersea Arts Centre</w:t>
            </w:r>
          </w:p>
        </w:tc>
        <w:tc>
          <w:tcPr>
            <w:tcW w:w="6611" w:type="dxa"/>
          </w:tcPr>
          <w:p w14:paraId="24890BDF" w14:textId="5363EFBA" w:rsidR="003B3EA7" w:rsidRPr="00F73417" w:rsidRDefault="003B3EA7" w:rsidP="00594D93">
            <w:pPr>
              <w:shd w:val="clear" w:color="auto" w:fill="FFFFFF"/>
              <w:outlineLvl w:val="0"/>
              <w:rPr>
                <w:rFonts w:ascii="Poppins" w:eastAsia="Times New Roman" w:hAnsi="Poppins" w:cs="Poppins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F73417">
              <w:rPr>
                <w:rFonts w:ascii="Poppins" w:eastAsia="Times New Roman" w:hAnsi="Poppins" w:cs="Poppins"/>
                <w:b/>
                <w:bCs/>
                <w:kern w:val="36"/>
                <w:sz w:val="20"/>
                <w:szCs w:val="20"/>
                <w:lang w:eastAsia="en-GB"/>
              </w:rPr>
              <w:t>Delivering Safe and Sustainable Creative Health in Wandsworth</w:t>
            </w:r>
          </w:p>
          <w:p w14:paraId="61B055C5" w14:textId="1529F547" w:rsidR="003D5833" w:rsidRPr="00F73417" w:rsidRDefault="003D5833" w:rsidP="003D5833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 xml:space="preserve">Designed and delivered by </w:t>
            </w:r>
            <w:hyperlink r:id="rId14" w:history="1">
              <w:r w:rsidRPr="001D5C18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Breathe Arts Health Research</w:t>
              </w:r>
            </w:hyperlink>
          </w:p>
          <w:p w14:paraId="3BF09181" w14:textId="77777777" w:rsidR="00363F1E" w:rsidRPr="00F73417" w:rsidRDefault="00363F1E" w:rsidP="00594D93">
            <w:pPr>
              <w:shd w:val="clear" w:color="auto" w:fill="FFFFFF"/>
              <w:outlineLvl w:val="0"/>
              <w:rPr>
                <w:rFonts w:ascii="Poppins" w:eastAsia="Times New Roman" w:hAnsi="Poppins" w:cs="Poppins"/>
                <w:b/>
                <w:bCs/>
                <w:kern w:val="36"/>
                <w:sz w:val="20"/>
                <w:szCs w:val="20"/>
                <w:lang w:eastAsia="en-GB"/>
              </w:rPr>
            </w:pPr>
          </w:p>
          <w:p w14:paraId="189F3E6D" w14:textId="35F931AC" w:rsidR="008B4582" w:rsidRDefault="00594D93" w:rsidP="00737366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 xml:space="preserve">Presentations and workshops on </w:t>
            </w:r>
            <w:r w:rsidR="00AA0217" w:rsidRPr="00F73417">
              <w:rPr>
                <w:rFonts w:ascii="Poppins" w:hAnsi="Poppins" w:cs="Poppins"/>
                <w:sz w:val="20"/>
                <w:szCs w:val="20"/>
              </w:rPr>
              <w:t>R&amp;D</w:t>
            </w:r>
            <w:r w:rsidR="00930C23" w:rsidRPr="00F73417">
              <w:rPr>
                <w:rFonts w:ascii="Poppins" w:hAnsi="Poppins" w:cs="Poppins"/>
                <w:sz w:val="20"/>
                <w:szCs w:val="20"/>
              </w:rPr>
              <w:t>,</w:t>
            </w:r>
            <w:r w:rsidR="00AD5274" w:rsidRPr="00F73417">
              <w:rPr>
                <w:rFonts w:ascii="Poppins" w:hAnsi="Poppins" w:cs="Poppins"/>
                <w:sz w:val="20"/>
                <w:szCs w:val="20"/>
              </w:rPr>
              <w:t xml:space="preserve"> barriers to evaluation</w:t>
            </w:r>
            <w:r w:rsidR="00930C23" w:rsidRPr="00F73417">
              <w:rPr>
                <w:rFonts w:ascii="Poppins" w:hAnsi="Poppins" w:cs="Poppins"/>
                <w:sz w:val="20"/>
                <w:szCs w:val="20"/>
              </w:rPr>
              <w:t>,</w:t>
            </w:r>
            <w:r w:rsidR="008B4582" w:rsidRPr="00F73417">
              <w:rPr>
                <w:rFonts w:ascii="Poppins" w:hAnsi="Poppins" w:cs="Poppins"/>
                <w:sz w:val="20"/>
                <w:szCs w:val="20"/>
              </w:rPr>
              <w:t xml:space="preserve"> p</w:t>
            </w:r>
            <w:r w:rsidR="00FC440B" w:rsidRPr="00F73417">
              <w:rPr>
                <w:rFonts w:ascii="Poppins" w:hAnsi="Poppins" w:cs="Poppins"/>
                <w:sz w:val="20"/>
                <w:szCs w:val="20"/>
              </w:rPr>
              <w:t>ractitioners’ support and development</w:t>
            </w:r>
            <w:r w:rsidR="001330A7" w:rsidRPr="00F73417">
              <w:rPr>
                <w:rFonts w:ascii="Poppins" w:hAnsi="Poppins" w:cs="Poppins"/>
                <w:sz w:val="20"/>
                <w:szCs w:val="20"/>
              </w:rPr>
              <w:t>,</w:t>
            </w:r>
            <w:r w:rsidR="008B4582" w:rsidRPr="00F73417">
              <w:rPr>
                <w:rFonts w:ascii="Poppins" w:hAnsi="Poppins" w:cs="Poppins"/>
                <w:sz w:val="20"/>
                <w:szCs w:val="20"/>
              </w:rPr>
              <w:t xml:space="preserve"> and the power of networks.</w:t>
            </w:r>
          </w:p>
          <w:p w14:paraId="6F256A4C" w14:textId="77777777" w:rsidR="007752C5" w:rsidRPr="00F73417" w:rsidRDefault="007752C5" w:rsidP="00737366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86B9C9B" w14:textId="77777777" w:rsidR="00363F1E" w:rsidRPr="00F73417" w:rsidRDefault="00363F1E" w:rsidP="00737366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B147865" w14:textId="15FBD01D" w:rsidR="005E2D3A" w:rsidRPr="00F73417" w:rsidRDefault="005E2D3A" w:rsidP="00737366">
            <w:pPr>
              <w:rPr>
                <w:rFonts w:ascii="Poppins" w:hAnsi="Poppins" w:cs="Poppins"/>
                <w:sz w:val="20"/>
                <w:szCs w:val="20"/>
              </w:rPr>
            </w:pPr>
            <w:r w:rsidRPr="00FD0E56">
              <w:rPr>
                <w:rFonts w:ascii="Poppins" w:hAnsi="Poppins" w:cs="Poppins"/>
                <w:sz w:val="20"/>
                <w:szCs w:val="20"/>
                <w:u w:val="single"/>
              </w:rPr>
              <w:lastRenderedPageBreak/>
              <w:t>Guest speakers</w:t>
            </w:r>
            <w:r w:rsidRPr="00F73417">
              <w:rPr>
                <w:rFonts w:ascii="Poppins" w:hAnsi="Poppins" w:cs="Poppins"/>
                <w:sz w:val="20"/>
                <w:szCs w:val="20"/>
              </w:rPr>
              <w:t>:</w:t>
            </w:r>
          </w:p>
          <w:p w14:paraId="04064352" w14:textId="77777777" w:rsidR="00CF46B0" w:rsidRPr="00F73417" w:rsidRDefault="00CF46B0" w:rsidP="00737366">
            <w:pPr>
              <w:rPr>
                <w:rFonts w:ascii="Poppins" w:hAnsi="Poppins" w:cs="Poppins"/>
                <w:sz w:val="20"/>
                <w:szCs w:val="20"/>
                <w:shd w:val="clear" w:color="auto" w:fill="FFFFFF"/>
              </w:rPr>
            </w:pPr>
            <w:proofErr w:type="spellStart"/>
            <w:r w:rsidRPr="00F73417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>H</w:t>
            </w:r>
            <w:r w:rsidRPr="00F73417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﻿</w:t>
            </w:r>
            <w:r w:rsidRPr="00F73417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>annah</w:t>
            </w:r>
            <w:proofErr w:type="spellEnd"/>
            <w:r w:rsidRPr="00F73417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 xml:space="preserve"> Dye</w:t>
            </w:r>
            <w:r w:rsidRPr="00F73417">
              <w:rPr>
                <w:rFonts w:ascii="Poppins" w:hAnsi="Poppins" w:cs="Poppins"/>
                <w:sz w:val="20"/>
                <w:szCs w:val="20"/>
                <w:shd w:val="clear" w:color="auto" w:fill="FFFFFF"/>
              </w:rPr>
              <w:t xml:space="preserve"> - Head of Programmes at </w:t>
            </w:r>
            <w:proofErr w:type="gramStart"/>
            <w:r w:rsidRPr="00F73417">
              <w:rPr>
                <w:rFonts w:ascii="Poppins" w:hAnsi="Poppins" w:cs="Poppins"/>
                <w:sz w:val="20"/>
                <w:szCs w:val="20"/>
                <w:shd w:val="clear" w:color="auto" w:fill="FFFFFF"/>
              </w:rPr>
              <w:t>Breathe</w:t>
            </w:r>
            <w:proofErr w:type="gramEnd"/>
            <w:r w:rsidRPr="00F73417">
              <w:rPr>
                <w:rFonts w:ascii="Poppins" w:hAnsi="Poppins" w:cs="Poppins"/>
                <w:sz w:val="20"/>
                <w:szCs w:val="20"/>
                <w:shd w:val="clear" w:color="auto" w:fill="FFFFFF"/>
              </w:rPr>
              <w:t xml:space="preserve"> Arts Health Research</w:t>
            </w:r>
          </w:p>
          <w:p w14:paraId="1E4E6FC0" w14:textId="7F515B88" w:rsidR="005E2D3A" w:rsidRPr="00F73417" w:rsidRDefault="005E2D3A" w:rsidP="00737366">
            <w:pPr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F73417">
              <w:rPr>
                <w:rStyle w:val="Emphasis"/>
                <w:rFonts w:ascii="Poppins" w:hAnsi="Poppins" w:cs="Poppins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Dr Alex Burton</w:t>
            </w:r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 xml:space="preserve"> – Senior Research Fellow in the Department of Behavioural Science &amp; Health, UCL Collaborating Centre for Arts &amp; Health</w:t>
            </w:r>
          </w:p>
          <w:p w14:paraId="6F3159D4" w14:textId="5EF7ABB5" w:rsidR="00CF46B0" w:rsidRPr="00F73417" w:rsidRDefault="00363F1E" w:rsidP="00737366">
            <w:pPr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F73417">
              <w:rPr>
                <w:rStyle w:val="Emphasis"/>
                <w:rFonts w:ascii="Poppins" w:hAnsi="Poppins" w:cs="Poppins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Nikki Crane</w:t>
            </w:r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 xml:space="preserve"> - Programme Lead Arts, Health &amp; Wellbeing at King’s College London, Co-Founder Southwark Culture </w:t>
            </w:r>
            <w:proofErr w:type="gramStart"/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>Health</w:t>
            </w:r>
            <w:proofErr w:type="gramEnd"/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 xml:space="preserve"> and Wellbeing Partnership (</w:t>
            </w:r>
            <w:proofErr w:type="spellStart"/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>SCHWeP</w:t>
            </w:r>
            <w:proofErr w:type="spellEnd"/>
            <w:r w:rsidRPr="00F73417">
              <w:rPr>
                <w:rStyle w:val="Emphasis"/>
                <w:rFonts w:ascii="Poppins" w:hAnsi="Poppins" w:cs="Poppins"/>
                <w:i w:val="0"/>
                <w:iCs w:val="0"/>
                <w:sz w:val="20"/>
                <w:szCs w:val="20"/>
                <w:shd w:val="clear" w:color="auto" w:fill="FFFFFF"/>
              </w:rPr>
              <w:t>)</w:t>
            </w:r>
          </w:p>
          <w:p w14:paraId="5E8337C3" w14:textId="77777777" w:rsidR="00ED7BB3" w:rsidRPr="00F73417" w:rsidRDefault="00ED7BB3" w:rsidP="00737366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D8821FF" w14:textId="77777777" w:rsidR="00ED7BB3" w:rsidRPr="00F73417" w:rsidRDefault="00ED7BB3" w:rsidP="00ED7BB3">
            <w:pPr>
              <w:rPr>
                <w:rFonts w:ascii="Poppins" w:hAnsi="Poppins" w:cs="Poppi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Full agenda and FREE tickets available on </w:t>
            </w:r>
            <w:hyperlink r:id="rId15" w:history="1">
              <w:r w:rsidRPr="007752C5">
                <w:rPr>
                  <w:rStyle w:val="Hyperlink"/>
                  <w:rFonts w:ascii="Poppins" w:hAnsi="Poppins" w:cs="Poppins"/>
                  <w:b/>
                  <w:bCs/>
                  <w:color w:val="0000FF"/>
                  <w:sz w:val="20"/>
                  <w:szCs w:val="20"/>
                </w:rPr>
                <w:t>Eventbrite</w:t>
              </w:r>
            </w:hyperlink>
          </w:p>
          <w:p w14:paraId="575DC933" w14:textId="77777777" w:rsidR="00ED7BB3" w:rsidRPr="00F73417" w:rsidRDefault="00ED7BB3" w:rsidP="00ED7BB3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For arts organisations that are already running health &amp; wellbeing programmes (to support their current social prescribing activities).</w:t>
            </w:r>
          </w:p>
          <w:p w14:paraId="434D8C84" w14:textId="68A4D29E" w:rsidR="00363F1E" w:rsidRPr="00F73417" w:rsidRDefault="00363F1E" w:rsidP="00737366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283EB9" w:rsidRPr="00F73417" w14:paraId="6E6C9D30" w14:textId="77777777" w:rsidTr="00283EB9">
        <w:tc>
          <w:tcPr>
            <w:tcW w:w="2405" w:type="dxa"/>
          </w:tcPr>
          <w:p w14:paraId="5D3E34DC" w14:textId="4E7CAEF0" w:rsidR="00283EB9" w:rsidRPr="00F73417" w:rsidRDefault="00283EB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lastRenderedPageBreak/>
              <w:t>Wed 22 March 2023</w:t>
            </w:r>
          </w:p>
          <w:p w14:paraId="33459174" w14:textId="72366A55" w:rsidR="001330A7" w:rsidRPr="00F73417" w:rsidRDefault="003359EF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1pm-5pm</w:t>
            </w:r>
          </w:p>
          <w:p w14:paraId="2C9A2F1F" w14:textId="77777777" w:rsidR="00204646" w:rsidRPr="00F73417" w:rsidRDefault="00204646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D791C81" w14:textId="329EC4E4" w:rsidR="00006A40" w:rsidRPr="00F73417" w:rsidRDefault="00E5093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Committee Room, Wandsworth Town Hall</w:t>
            </w:r>
          </w:p>
        </w:tc>
        <w:tc>
          <w:tcPr>
            <w:tcW w:w="6611" w:type="dxa"/>
          </w:tcPr>
          <w:p w14:paraId="32A83D44" w14:textId="6CBA36B9" w:rsidR="00283EB9" w:rsidRPr="00F73417" w:rsidRDefault="00644864">
            <w:pPr>
              <w:rPr>
                <w:rStyle w:val="Hyperlink"/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Designing Programmes and Starting Out in Creative Health</w:t>
            </w:r>
            <w:r w:rsidR="00283EB9" w:rsidRPr="00F73417">
              <w:rPr>
                <w:rFonts w:ascii="Poppins" w:hAnsi="Poppins" w:cs="Poppins"/>
                <w:sz w:val="20"/>
                <w:szCs w:val="20"/>
              </w:rPr>
              <w:t xml:space="preserve"> by </w:t>
            </w:r>
            <w:hyperlink r:id="rId16" w:history="1">
              <w:r w:rsidR="00283EB9" w:rsidRPr="00435785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Breathe A</w:t>
              </w:r>
              <w:r w:rsidR="00435785" w:rsidRPr="00435785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 xml:space="preserve">rts </w:t>
              </w:r>
              <w:r w:rsidR="00283EB9" w:rsidRPr="00435785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H</w:t>
              </w:r>
              <w:r w:rsidR="00435785" w:rsidRPr="00435785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 xml:space="preserve">ealth </w:t>
              </w:r>
              <w:r w:rsidR="00283EB9" w:rsidRPr="00435785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R</w:t>
              </w:r>
            </w:hyperlink>
            <w:r w:rsidR="00435785" w:rsidRPr="00435785">
              <w:rPr>
                <w:rStyle w:val="Hyperlink"/>
                <w:rFonts w:ascii="Poppins" w:hAnsi="Poppins" w:cs="Poppins"/>
                <w:color w:val="0000FF"/>
                <w:sz w:val="20"/>
                <w:szCs w:val="20"/>
              </w:rPr>
              <w:t>esearch</w:t>
            </w:r>
          </w:p>
          <w:p w14:paraId="72404D90" w14:textId="77777777" w:rsidR="00ED7BB3" w:rsidRPr="00F73417" w:rsidRDefault="00ED7BB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8D2B491" w14:textId="3E186408" w:rsidR="00ED7BB3" w:rsidRDefault="00566ED7" w:rsidP="00566ED7">
            <w:pPr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</w:pPr>
            <w:r w:rsidRPr="008625B1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 xml:space="preserve">Join Breathe as they share their insight and learnings from 10 years’ of delivering impactful creative health </w:t>
            </w:r>
            <w:proofErr w:type="spellStart"/>
            <w:r w:rsidRPr="008625B1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>programmes</w:t>
            </w:r>
            <w:proofErr w:type="spellEnd"/>
            <w:r w:rsidRPr="008625B1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 xml:space="preserve">.  This introduction to the sector will cover </w:t>
            </w:r>
            <w:proofErr w:type="spellStart"/>
            <w:r w:rsidRPr="008625B1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>programme</w:t>
            </w:r>
            <w:proofErr w:type="spellEnd"/>
            <w:r w:rsidRPr="008625B1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 xml:space="preserve"> design, the difference between evaluation and research plus social prescribing and referral pathways.  Hear from a range of experts and practitioners in the field to leave you inspired and ready to start your Creative Health journey.</w:t>
            </w:r>
          </w:p>
          <w:p w14:paraId="3E19B04B" w14:textId="77777777" w:rsidR="008625B1" w:rsidRDefault="008625B1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EAE6C24" w14:textId="4EE18E37" w:rsidR="00283EB9" w:rsidRPr="00F73417" w:rsidRDefault="00283EB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F</w:t>
            </w:r>
            <w:r w:rsidR="008625B1">
              <w:rPr>
                <w:rFonts w:ascii="Poppins" w:hAnsi="Poppins" w:cs="Poppins"/>
                <w:sz w:val="20"/>
                <w:szCs w:val="20"/>
              </w:rPr>
              <w:t xml:space="preserve">REE for 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Wandsworth </w:t>
            </w:r>
            <w:r w:rsidR="003C5A9B" w:rsidRPr="00F73417">
              <w:rPr>
                <w:rFonts w:ascii="Poppins" w:hAnsi="Poppins" w:cs="Poppins"/>
                <w:sz w:val="20"/>
                <w:szCs w:val="20"/>
              </w:rPr>
              <w:t xml:space="preserve">cultural </w:t>
            </w:r>
            <w:r w:rsidRPr="00F73417">
              <w:rPr>
                <w:rFonts w:ascii="Poppins" w:hAnsi="Poppins" w:cs="Poppins"/>
                <w:sz w:val="20"/>
                <w:szCs w:val="20"/>
              </w:rPr>
              <w:t>organisations</w:t>
            </w:r>
            <w:r w:rsidR="003C5A9B" w:rsidRPr="00F73417">
              <w:rPr>
                <w:rFonts w:ascii="Poppins" w:hAnsi="Poppins" w:cs="Poppins"/>
                <w:sz w:val="20"/>
                <w:szCs w:val="20"/>
              </w:rPr>
              <w:t>/artists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 starting their Creative Health journey</w:t>
            </w:r>
            <w:r w:rsidR="002F5A1C" w:rsidRPr="00F73417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547754ED" w14:textId="793CBFCB" w:rsidR="00ED7BB3" w:rsidRPr="00F73417" w:rsidRDefault="00204646" w:rsidP="00ED7BB3">
            <w:pPr>
              <w:rPr>
                <w:rFonts w:ascii="Poppins" w:hAnsi="Poppins" w:cs="Poppins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>A</w:t>
            </w:r>
            <w:r w:rsidR="00ED7BB3"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genda, guest speakers and FREE tickets available on </w:t>
            </w:r>
            <w:hyperlink r:id="rId17" w:history="1">
              <w:r w:rsidR="00ED7BB3" w:rsidRPr="001D5C18">
                <w:rPr>
                  <w:rStyle w:val="Hyperlink"/>
                  <w:rFonts w:ascii="Poppins" w:hAnsi="Poppins" w:cs="Poppins"/>
                  <w:b/>
                  <w:bCs/>
                  <w:color w:val="0000FF"/>
                  <w:sz w:val="20"/>
                  <w:szCs w:val="20"/>
                </w:rPr>
                <w:t>Eventbrite</w:t>
              </w:r>
            </w:hyperlink>
            <w:r w:rsidR="001D5C18"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s</w:t>
            </w:r>
            <w:r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>oon</w:t>
            </w:r>
          </w:p>
          <w:p w14:paraId="0A475AA2" w14:textId="0665E929" w:rsidR="00ED7BB3" w:rsidRPr="00F73417" w:rsidRDefault="00ED7BB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3EB9" w:rsidRPr="00F73417" w14:paraId="76455107" w14:textId="77777777" w:rsidTr="00283EB9">
        <w:tc>
          <w:tcPr>
            <w:tcW w:w="2405" w:type="dxa"/>
          </w:tcPr>
          <w:p w14:paraId="0F629F0C" w14:textId="39D121B7" w:rsidR="00283EB9" w:rsidRPr="00F73417" w:rsidRDefault="00283EB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Thu 11 May 2023</w:t>
            </w:r>
          </w:p>
          <w:p w14:paraId="5DDBF015" w14:textId="73F0AAFB" w:rsidR="003359EF" w:rsidRPr="00F73417" w:rsidRDefault="003359EF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1pm-5pm</w:t>
            </w:r>
          </w:p>
          <w:p w14:paraId="72DC5019" w14:textId="77777777" w:rsidR="00204646" w:rsidRPr="00F73417" w:rsidRDefault="00204646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9F8DAE3" w14:textId="32D1C8B7" w:rsidR="003359EF" w:rsidRPr="00F73417" w:rsidRDefault="003359EF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Venue TBC</w:t>
            </w:r>
          </w:p>
        </w:tc>
        <w:tc>
          <w:tcPr>
            <w:tcW w:w="6611" w:type="dxa"/>
          </w:tcPr>
          <w:p w14:paraId="749D3A64" w14:textId="137E024A" w:rsidR="00204646" w:rsidRPr="00F73417" w:rsidRDefault="00404229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Creative Health Futureproofing Through </w:t>
            </w:r>
            <w:r w:rsidR="00435785">
              <w:rPr>
                <w:rFonts w:ascii="Poppins" w:hAnsi="Poppins" w:cs="Poppins"/>
                <w:b/>
                <w:bCs/>
                <w:sz w:val="20"/>
                <w:szCs w:val="20"/>
              </w:rPr>
              <w:t>Modelling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 w:rsidR="00435785">
              <w:rPr>
                <w:rFonts w:ascii="Poppins" w:hAnsi="Poppins" w:cs="Poppins"/>
                <w:b/>
                <w:bCs/>
                <w:sz w:val="20"/>
                <w:szCs w:val="20"/>
              </w:rPr>
              <w:t>&amp;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Funding</w:t>
            </w:r>
          </w:p>
          <w:p w14:paraId="11355471" w14:textId="77777777" w:rsidR="0014159C" w:rsidRPr="001D5C18" w:rsidRDefault="0014159C" w:rsidP="0014159C">
            <w:pPr>
              <w:rPr>
                <w:rStyle w:val="Hyperlink"/>
                <w:color w:val="0000FF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 xml:space="preserve">Designed and delivered by </w:t>
            </w:r>
            <w:hyperlink r:id="rId18" w:history="1">
              <w:r w:rsidRPr="001D5C18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Breathe Arts Health &amp; Research</w:t>
              </w:r>
            </w:hyperlink>
            <w:r w:rsidRPr="001D5C18">
              <w:rPr>
                <w:rStyle w:val="Hyperlink"/>
                <w:color w:val="0000FF"/>
              </w:rPr>
              <w:t xml:space="preserve">. </w:t>
            </w:r>
          </w:p>
          <w:p w14:paraId="14EC0770" w14:textId="77777777" w:rsidR="00404229" w:rsidRPr="00404229" w:rsidRDefault="00404229" w:rsidP="00404229">
            <w:pPr>
              <w:rPr>
                <w:rFonts w:ascii="Calibri" w:hAnsi="Calibri" w:cs="Calibri"/>
                <w:lang w:eastAsia="en-GB"/>
              </w:rPr>
            </w:pPr>
          </w:p>
          <w:p w14:paraId="3DE60331" w14:textId="77777777" w:rsidR="00404229" w:rsidRPr="00404229" w:rsidRDefault="00404229" w:rsidP="00404229">
            <w:pPr>
              <w:rPr>
                <w:rFonts w:ascii="Poppins" w:hAnsi="Poppins" w:cs="Poppins"/>
                <w:sz w:val="20"/>
                <w:szCs w:val="20"/>
                <w:lang w:val="en-US" w:eastAsia="en-GB"/>
              </w:rPr>
            </w:pPr>
            <w:r w:rsidRPr="00404229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 xml:space="preserve">Building on previous training delivered by </w:t>
            </w:r>
            <w:proofErr w:type="gramStart"/>
            <w:r w:rsidRPr="00404229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>Breathe</w:t>
            </w:r>
            <w:proofErr w:type="gramEnd"/>
            <w:r w:rsidRPr="00404229">
              <w:rPr>
                <w:rFonts w:ascii="Poppins" w:hAnsi="Poppins" w:cs="Poppins"/>
                <w:color w:val="000000"/>
                <w:sz w:val="20"/>
                <w:szCs w:val="20"/>
                <w:lang w:val="en-US" w:eastAsia="en-GB"/>
              </w:rPr>
              <w:t>, gain insight into business models and securing long term, sustainable funding.  Look to the future with information on local and national funding available within the creative health sector.</w:t>
            </w:r>
          </w:p>
          <w:p w14:paraId="6AC80436" w14:textId="77777777" w:rsidR="0014159C" w:rsidRPr="00F73417" w:rsidRDefault="001415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5924076" w14:textId="0D33F799" w:rsidR="009D77E6" w:rsidRPr="00F73417" w:rsidRDefault="009D77E6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 xml:space="preserve">Open to </w:t>
            </w:r>
            <w:r w:rsidR="00CF1091" w:rsidRPr="00F73417">
              <w:rPr>
                <w:rFonts w:ascii="Poppins" w:hAnsi="Poppins" w:cs="Poppins"/>
                <w:sz w:val="20"/>
                <w:szCs w:val="20"/>
              </w:rPr>
              <w:t>local cultural organisations and artists engaged in social prescribing</w:t>
            </w:r>
            <w:r w:rsidR="00C4104A" w:rsidRPr="00F73417">
              <w:rPr>
                <w:rFonts w:ascii="Poppins" w:hAnsi="Poppins" w:cs="Poppins"/>
                <w:sz w:val="20"/>
                <w:szCs w:val="20"/>
              </w:rPr>
              <w:t xml:space="preserve"> or who attended a training session in February or March</w:t>
            </w:r>
            <w:r w:rsidR="00CF1091" w:rsidRPr="00F73417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3AF22369" w14:textId="3FD71E97" w:rsidR="009D77E6" w:rsidRPr="00F73417" w:rsidRDefault="0014159C" w:rsidP="003A3C68">
            <w:pPr>
              <w:rPr>
                <w:rFonts w:ascii="Poppins" w:hAnsi="Poppins" w:cs="Poppins"/>
                <w:sz w:val="20"/>
                <w:szCs w:val="20"/>
              </w:rPr>
            </w:pPr>
            <w:r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Agenda, guest speakers and FREE tickets available on </w:t>
            </w:r>
            <w:hyperlink r:id="rId19" w:history="1">
              <w:r w:rsidRPr="001D5C18">
                <w:rPr>
                  <w:rStyle w:val="Hyperlink"/>
                  <w:rFonts w:ascii="Poppins" w:hAnsi="Poppins" w:cs="Poppins"/>
                  <w:b/>
                  <w:bCs/>
                  <w:color w:val="0000FF"/>
                  <w:sz w:val="20"/>
                  <w:szCs w:val="20"/>
                </w:rPr>
                <w:t>Eventbrite</w:t>
              </w:r>
            </w:hyperlink>
            <w:r w:rsidRPr="00F73417">
              <w:rPr>
                <w:rFonts w:ascii="Poppins" w:hAnsi="Poppins" w:cs="Poppins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7752C5">
              <w:rPr>
                <w:rFonts w:ascii="Poppins" w:hAnsi="Poppins" w:cs="Poppins"/>
                <w:b/>
                <w:bCs/>
                <w:sz w:val="20"/>
                <w:szCs w:val="20"/>
              </w:rPr>
              <w:t>soon</w:t>
            </w:r>
          </w:p>
        </w:tc>
      </w:tr>
      <w:tr w:rsidR="00283EB9" w:rsidRPr="00F73417" w14:paraId="3F798779" w14:textId="77777777" w:rsidTr="00283EB9">
        <w:tc>
          <w:tcPr>
            <w:tcW w:w="2405" w:type="dxa"/>
          </w:tcPr>
          <w:p w14:paraId="7E2912BE" w14:textId="5A172F88" w:rsidR="00283EB9" w:rsidRPr="00F73417" w:rsidRDefault="00283EB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lastRenderedPageBreak/>
              <w:t>Thu 28 Sept</w:t>
            </w:r>
            <w:r w:rsidR="00F73417" w:rsidRPr="00F73417">
              <w:rPr>
                <w:rFonts w:ascii="Poppins" w:hAnsi="Poppins" w:cs="Poppins"/>
                <w:sz w:val="20"/>
                <w:szCs w:val="20"/>
              </w:rPr>
              <w:t>ember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 2023</w:t>
            </w:r>
          </w:p>
          <w:p w14:paraId="5C426A3C" w14:textId="33D3531C" w:rsidR="002350BA" w:rsidRPr="00F73417" w:rsidRDefault="00D43A19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ROSE Clubroom</w:t>
            </w:r>
            <w:r w:rsidR="0072442A" w:rsidRPr="00F73417">
              <w:rPr>
                <w:rFonts w:ascii="Poppins" w:hAnsi="Poppins" w:cs="Poppins"/>
                <w:sz w:val="20"/>
                <w:szCs w:val="20"/>
              </w:rPr>
              <w:t xml:space="preserve"> (</w:t>
            </w:r>
            <w:r w:rsidRPr="00F73417">
              <w:rPr>
                <w:rFonts w:ascii="Poppins" w:hAnsi="Poppins" w:cs="Poppins"/>
                <w:sz w:val="20"/>
                <w:szCs w:val="20"/>
              </w:rPr>
              <w:t>Nine Elms</w:t>
            </w:r>
            <w:r w:rsidR="0072442A" w:rsidRPr="00F73417"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  <w:tc>
          <w:tcPr>
            <w:tcW w:w="6611" w:type="dxa"/>
          </w:tcPr>
          <w:p w14:paraId="7AF260D3" w14:textId="18895F6E" w:rsidR="00283EB9" w:rsidRPr="00F73417" w:rsidRDefault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b/>
                <w:bCs/>
                <w:sz w:val="20"/>
                <w:szCs w:val="20"/>
              </w:rPr>
              <w:t>What have we learnt?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 Phase 1 supported project will be invited to share their challenges, </w:t>
            </w:r>
            <w:proofErr w:type="gramStart"/>
            <w:r w:rsidRPr="00F73417">
              <w:rPr>
                <w:rFonts w:ascii="Poppins" w:hAnsi="Poppins" w:cs="Poppins"/>
                <w:sz w:val="20"/>
                <w:szCs w:val="20"/>
              </w:rPr>
              <w:t>successes</w:t>
            </w:r>
            <w:proofErr w:type="gramEnd"/>
            <w:r w:rsidRPr="00F73417">
              <w:rPr>
                <w:rFonts w:ascii="Poppins" w:hAnsi="Poppins" w:cs="Poppins"/>
                <w:sz w:val="20"/>
                <w:szCs w:val="20"/>
              </w:rPr>
              <w:t xml:space="preserve"> and learnings with the wider Community of Practice</w:t>
            </w:r>
            <w:r w:rsidR="0011404D" w:rsidRPr="00F73417">
              <w:rPr>
                <w:rFonts w:ascii="Poppins" w:hAnsi="Poppins" w:cs="Poppins"/>
                <w:sz w:val="20"/>
                <w:szCs w:val="20"/>
              </w:rPr>
              <w:t xml:space="preserve"> + Networking</w:t>
            </w:r>
          </w:p>
        </w:tc>
      </w:tr>
      <w:tr w:rsidR="009D4D0D" w:rsidRPr="00F73417" w14:paraId="76E2F3E0" w14:textId="77777777" w:rsidTr="00283EB9">
        <w:tc>
          <w:tcPr>
            <w:tcW w:w="2405" w:type="dxa"/>
          </w:tcPr>
          <w:p w14:paraId="3BC158D6" w14:textId="3F52F7CC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Thu 8 Feb</w:t>
            </w:r>
            <w:r w:rsidR="00F73417" w:rsidRPr="00F73417">
              <w:rPr>
                <w:rFonts w:ascii="Poppins" w:hAnsi="Poppins" w:cs="Poppins"/>
                <w:sz w:val="20"/>
                <w:szCs w:val="20"/>
              </w:rPr>
              <w:t>ruary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 2024</w:t>
            </w:r>
          </w:p>
        </w:tc>
        <w:tc>
          <w:tcPr>
            <w:tcW w:w="6611" w:type="dxa"/>
          </w:tcPr>
          <w:p w14:paraId="0379E8C1" w14:textId="7A0972E5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Community of Practice meeting (topic to be confirmed, possibly Quality Frameworks</w:t>
            </w:r>
            <w:r w:rsidR="004E6064" w:rsidRPr="00F73417">
              <w:rPr>
                <w:rFonts w:ascii="Poppins" w:hAnsi="Poppins" w:cs="Poppins"/>
                <w:sz w:val="20"/>
                <w:szCs w:val="20"/>
              </w:rPr>
              <w:t xml:space="preserve"> if the report has been published</w:t>
            </w:r>
            <w:r w:rsidRPr="00F73417"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</w:tr>
      <w:tr w:rsidR="009D4D0D" w:rsidRPr="00F73417" w14:paraId="7FE7DA9E" w14:textId="77777777" w:rsidTr="00283EB9">
        <w:tc>
          <w:tcPr>
            <w:tcW w:w="2405" w:type="dxa"/>
          </w:tcPr>
          <w:p w14:paraId="53C803BA" w14:textId="2E1001AC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Thu 16 May 2024</w:t>
            </w:r>
          </w:p>
          <w:p w14:paraId="7BB2C851" w14:textId="495EDE63" w:rsidR="000F772B" w:rsidRPr="00F73417" w:rsidRDefault="000F772B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Balham or Tooting</w:t>
            </w:r>
          </w:p>
        </w:tc>
        <w:tc>
          <w:tcPr>
            <w:tcW w:w="6611" w:type="dxa"/>
          </w:tcPr>
          <w:p w14:paraId="14BBB3A7" w14:textId="514DBF79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b/>
                <w:bCs/>
                <w:sz w:val="20"/>
                <w:szCs w:val="20"/>
              </w:rPr>
              <w:t>What have we learnt?</w:t>
            </w:r>
            <w:r w:rsidRPr="00F73417">
              <w:rPr>
                <w:rFonts w:ascii="Poppins" w:hAnsi="Poppins" w:cs="Poppins"/>
                <w:sz w:val="20"/>
                <w:szCs w:val="20"/>
              </w:rPr>
              <w:t xml:space="preserve"> Phase 2 supported project will be invited to share their challenges, </w:t>
            </w:r>
            <w:proofErr w:type="gramStart"/>
            <w:r w:rsidRPr="00F73417">
              <w:rPr>
                <w:rFonts w:ascii="Poppins" w:hAnsi="Poppins" w:cs="Poppins"/>
                <w:sz w:val="20"/>
                <w:szCs w:val="20"/>
              </w:rPr>
              <w:t>successes</w:t>
            </w:r>
            <w:proofErr w:type="gramEnd"/>
            <w:r w:rsidRPr="00F73417">
              <w:rPr>
                <w:rFonts w:ascii="Poppins" w:hAnsi="Poppins" w:cs="Poppins"/>
                <w:sz w:val="20"/>
                <w:szCs w:val="20"/>
              </w:rPr>
              <w:t xml:space="preserve"> and learnings with the wider Community of Practice.</w:t>
            </w:r>
            <w:r w:rsidR="0011404D" w:rsidRPr="00F73417">
              <w:rPr>
                <w:rFonts w:ascii="Poppins" w:hAnsi="Poppins" w:cs="Poppins"/>
                <w:sz w:val="20"/>
                <w:szCs w:val="20"/>
              </w:rPr>
              <w:t xml:space="preserve"> + Networking</w:t>
            </w:r>
          </w:p>
        </w:tc>
      </w:tr>
      <w:tr w:rsidR="009D4D0D" w:rsidRPr="00F73417" w14:paraId="33782E15" w14:textId="77777777" w:rsidTr="00283EB9">
        <w:tc>
          <w:tcPr>
            <w:tcW w:w="2405" w:type="dxa"/>
          </w:tcPr>
          <w:p w14:paraId="4109E51F" w14:textId="371D01D2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Wed 17 July 2024</w:t>
            </w:r>
          </w:p>
          <w:p w14:paraId="7CBACE24" w14:textId="050FCB57" w:rsidR="00BA57E6" w:rsidRPr="00F73417" w:rsidRDefault="00BA57E6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Wandsworth Town Hall</w:t>
            </w:r>
          </w:p>
        </w:tc>
        <w:tc>
          <w:tcPr>
            <w:tcW w:w="6611" w:type="dxa"/>
          </w:tcPr>
          <w:p w14:paraId="258326E7" w14:textId="01513E63" w:rsidR="009D4D0D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 xml:space="preserve">Community of Practice meeting: </w:t>
            </w:r>
            <w:r w:rsidRPr="00F73417">
              <w:rPr>
                <w:rFonts w:ascii="Poppins" w:hAnsi="Poppins" w:cs="Poppins"/>
                <w:b/>
                <w:bCs/>
                <w:sz w:val="20"/>
                <w:szCs w:val="20"/>
              </w:rPr>
              <w:t>Meta-evaluation sharing</w:t>
            </w:r>
          </w:p>
        </w:tc>
      </w:tr>
    </w:tbl>
    <w:p w14:paraId="10A12E3A" w14:textId="77777777" w:rsidR="00283EB9" w:rsidRPr="00F73417" w:rsidRDefault="00283EB9" w:rsidP="00283EB9">
      <w:pPr>
        <w:rPr>
          <w:rFonts w:ascii="Poppins" w:hAnsi="Poppins" w:cs="Poppins"/>
          <w:sz w:val="20"/>
          <w:szCs w:val="20"/>
        </w:rPr>
      </w:pPr>
    </w:p>
    <w:p w14:paraId="127730CE" w14:textId="53519939" w:rsidR="00283EB9" w:rsidRPr="00F73417" w:rsidRDefault="005C5718" w:rsidP="00283EB9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Other specialist organisations, such as </w:t>
      </w:r>
      <w:r w:rsidR="00283EB9" w:rsidRPr="00F73417">
        <w:rPr>
          <w:rFonts w:ascii="Poppins" w:hAnsi="Poppins" w:cs="Poppins"/>
          <w:sz w:val="20"/>
          <w:szCs w:val="20"/>
        </w:rPr>
        <w:t xml:space="preserve">The </w:t>
      </w:r>
      <w:hyperlink r:id="rId20" w:history="1">
        <w:r w:rsidR="00283EB9" w:rsidRPr="00F73417">
          <w:rPr>
            <w:rStyle w:val="Hyperlink"/>
            <w:rFonts w:ascii="Poppins" w:hAnsi="Poppins" w:cs="Poppins"/>
            <w:color w:val="0000FF"/>
            <w:sz w:val="20"/>
            <w:szCs w:val="20"/>
          </w:rPr>
          <w:t>National Academy for Social Prescribing (NASP)</w:t>
        </w:r>
      </w:hyperlink>
      <w:r w:rsidR="00283EB9" w:rsidRPr="00F73417">
        <w:rPr>
          <w:rFonts w:ascii="Poppins" w:hAnsi="Poppins" w:cs="Poppins"/>
          <w:sz w:val="20"/>
          <w:szCs w:val="20"/>
        </w:rPr>
        <w:t xml:space="preserve"> </w:t>
      </w:r>
      <w:r w:rsidR="00E5450E">
        <w:rPr>
          <w:rFonts w:ascii="Poppins" w:hAnsi="Poppins" w:cs="Poppins"/>
          <w:sz w:val="20"/>
          <w:szCs w:val="20"/>
        </w:rPr>
        <w:t xml:space="preserve">London Arts &amp; Health and the </w:t>
      </w:r>
      <w:hyperlink r:id="rId21" w:history="1">
        <w:r w:rsidR="00E5450E" w:rsidRPr="00AF1D83">
          <w:rPr>
            <w:rStyle w:val="Hyperlink"/>
            <w:rFonts w:ascii="Poppins" w:hAnsi="Poppins" w:cs="Poppins"/>
            <w:sz w:val="20"/>
            <w:szCs w:val="20"/>
          </w:rPr>
          <w:t xml:space="preserve">University </w:t>
        </w:r>
        <w:r w:rsidR="00034551" w:rsidRPr="00AF1D83">
          <w:rPr>
            <w:rStyle w:val="Hyperlink"/>
            <w:rFonts w:ascii="Poppins" w:hAnsi="Poppins" w:cs="Poppins"/>
            <w:sz w:val="20"/>
            <w:szCs w:val="20"/>
          </w:rPr>
          <w:t>College London</w:t>
        </w:r>
        <w:r w:rsidR="00E5450E" w:rsidRPr="00AF1D83">
          <w:rPr>
            <w:rStyle w:val="Hyperlink"/>
            <w:rFonts w:ascii="Poppins" w:hAnsi="Poppins" w:cs="Poppins"/>
            <w:sz w:val="20"/>
            <w:szCs w:val="20"/>
          </w:rPr>
          <w:t xml:space="preserve"> (UCL)</w:t>
        </w:r>
      </w:hyperlink>
      <w:r w:rsidR="00E5450E">
        <w:rPr>
          <w:rFonts w:ascii="Poppins" w:hAnsi="Poppins" w:cs="Poppins"/>
          <w:sz w:val="20"/>
          <w:szCs w:val="20"/>
        </w:rPr>
        <w:t xml:space="preserve"> </w:t>
      </w:r>
      <w:r w:rsidR="00283EB9" w:rsidRPr="00F73417">
        <w:rPr>
          <w:rFonts w:ascii="Poppins" w:hAnsi="Poppins" w:cs="Poppins"/>
          <w:sz w:val="20"/>
          <w:szCs w:val="20"/>
        </w:rPr>
        <w:t>also offers free training and networking opportunities:</w:t>
      </w:r>
    </w:p>
    <w:p w14:paraId="30724454" w14:textId="77777777" w:rsidR="00F73417" w:rsidRPr="00F73417" w:rsidRDefault="00F73417" w:rsidP="00283EB9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4D0D" w:rsidRPr="00F73417" w14:paraId="3F4AB007" w14:textId="77777777" w:rsidTr="009D4D0D">
        <w:tc>
          <w:tcPr>
            <w:tcW w:w="2405" w:type="dxa"/>
          </w:tcPr>
          <w:p w14:paraId="25F39E59" w14:textId="77777777" w:rsidR="004E704D" w:rsidRDefault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Mon 27 February 2023</w:t>
            </w:r>
          </w:p>
          <w:p w14:paraId="5D2D1E41" w14:textId="355F595A" w:rsidR="00BA57E6" w:rsidRPr="00F73417" w:rsidRDefault="004E704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1pm-2.30pm</w:t>
            </w:r>
            <w:r w:rsidR="009D4D0D" w:rsidRPr="00F73417">
              <w:rPr>
                <w:rFonts w:ascii="Poppins" w:hAnsi="Poppins" w:cs="Poppins"/>
                <w:sz w:val="20"/>
                <w:szCs w:val="20"/>
              </w:rPr>
              <w:tab/>
            </w:r>
          </w:p>
          <w:p w14:paraId="3C6D8432" w14:textId="1910A1A4" w:rsidR="009D4D0D" w:rsidRPr="00F73417" w:rsidRDefault="00A740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</w:t>
            </w:r>
            <w:r w:rsidR="00BA57E6" w:rsidRPr="00F73417">
              <w:rPr>
                <w:rFonts w:ascii="Poppins" w:hAnsi="Poppins" w:cs="Poppins"/>
                <w:sz w:val="20"/>
                <w:szCs w:val="20"/>
              </w:rPr>
              <w:t>nline</w:t>
            </w:r>
            <w:r w:rsidR="009D4D0D" w:rsidRPr="00F73417">
              <w:rPr>
                <w:rFonts w:ascii="Poppins" w:hAnsi="Poppins" w:cs="Poppins"/>
                <w:sz w:val="20"/>
                <w:szCs w:val="20"/>
              </w:rPr>
              <w:tab/>
            </w:r>
          </w:p>
        </w:tc>
        <w:tc>
          <w:tcPr>
            <w:tcW w:w="6611" w:type="dxa"/>
          </w:tcPr>
          <w:p w14:paraId="50754E53" w14:textId="0BC909A5" w:rsidR="009D4D0D" w:rsidRPr="00F73417" w:rsidRDefault="00000000">
            <w:pPr>
              <w:rPr>
                <w:rFonts w:ascii="Poppins" w:hAnsi="Poppins" w:cs="Poppins"/>
                <w:sz w:val="20"/>
                <w:szCs w:val="20"/>
              </w:rPr>
            </w:pPr>
            <w:hyperlink r:id="rId22" w:history="1">
              <w:r w:rsidR="009D4D0D" w:rsidRPr="00F73417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NASP webinar: What is the evidence for social prescribing? Tickets, Mon 27 Feb 2023 at 13:00 | Eventbrite</w:t>
              </w:r>
            </w:hyperlink>
          </w:p>
        </w:tc>
      </w:tr>
      <w:tr w:rsidR="009D4D0D" w:rsidRPr="00F73417" w14:paraId="67C5D6F3" w14:textId="77777777" w:rsidTr="009D4D0D">
        <w:tc>
          <w:tcPr>
            <w:tcW w:w="2405" w:type="dxa"/>
          </w:tcPr>
          <w:p w14:paraId="5E42899E" w14:textId="7B0B8B7A" w:rsidR="00BA57E6" w:rsidRPr="00F73417" w:rsidRDefault="009D4D0D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Thu 9 March 2023</w:t>
            </w:r>
          </w:p>
          <w:p w14:paraId="3841CBC1" w14:textId="77777777" w:rsidR="00660FB7" w:rsidRPr="00F73417" w:rsidRDefault="00BA57E6" w:rsidP="009D4D0D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Southbank Centre</w:t>
            </w:r>
            <w:r w:rsidR="00660FB7" w:rsidRPr="00F73417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2F4FC945" w14:textId="32557A52" w:rsidR="009D4D0D" w:rsidRPr="00F73417" w:rsidRDefault="007752C5" w:rsidP="009D4D0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&amp;</w:t>
            </w:r>
            <w:r w:rsidR="00660FB7" w:rsidRPr="00F73417">
              <w:rPr>
                <w:rFonts w:ascii="Poppins" w:hAnsi="Poppins" w:cs="Poppins"/>
                <w:sz w:val="20"/>
                <w:szCs w:val="20"/>
              </w:rPr>
              <w:t xml:space="preserve"> online</w:t>
            </w:r>
            <w:r w:rsidR="009D4D0D" w:rsidRPr="00F73417">
              <w:rPr>
                <w:rFonts w:ascii="Poppins" w:hAnsi="Poppins" w:cs="Poppins"/>
                <w:sz w:val="20"/>
                <w:szCs w:val="20"/>
              </w:rPr>
              <w:tab/>
            </w:r>
            <w:r w:rsidR="009D4D0D" w:rsidRPr="00F73417">
              <w:rPr>
                <w:rFonts w:ascii="Poppins" w:hAnsi="Poppins" w:cs="Poppins"/>
                <w:sz w:val="20"/>
                <w:szCs w:val="20"/>
              </w:rPr>
              <w:tab/>
            </w:r>
          </w:p>
        </w:tc>
        <w:tc>
          <w:tcPr>
            <w:tcW w:w="6611" w:type="dxa"/>
          </w:tcPr>
          <w:p w14:paraId="22E935E8" w14:textId="27BBD60B" w:rsidR="009D4D0D" w:rsidRPr="00F73417" w:rsidRDefault="00000000" w:rsidP="009D4D0D">
            <w:pPr>
              <w:rPr>
                <w:rFonts w:ascii="Poppins" w:hAnsi="Poppins" w:cs="Poppins"/>
                <w:sz w:val="20"/>
                <w:szCs w:val="20"/>
              </w:rPr>
            </w:pPr>
            <w:hyperlink r:id="rId23" w:history="1">
              <w:r w:rsidR="009D4D0D" w:rsidRPr="00F73417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 xml:space="preserve">The Social Prescribing Show </w:t>
              </w:r>
              <w:r w:rsidR="009D4D0D" w:rsidRPr="00F73417">
                <w:rPr>
                  <w:rStyle w:val="Hyperlink"/>
                  <w:rFonts w:ascii="Poppins" w:hAnsi="Poppins" w:cs="Poppins"/>
                  <w:color w:val="auto"/>
                  <w:sz w:val="20"/>
                  <w:szCs w:val="20"/>
                  <w:u w:val="none"/>
                </w:rPr>
                <w:t xml:space="preserve">– The Live event at Southbank Centre has sold out but you can join online for free. </w:t>
              </w:r>
            </w:hyperlink>
          </w:p>
        </w:tc>
      </w:tr>
      <w:tr w:rsidR="00966F8E" w:rsidRPr="00F73417" w14:paraId="49B3B5B5" w14:textId="77777777" w:rsidTr="009D4D0D">
        <w:tc>
          <w:tcPr>
            <w:tcW w:w="2405" w:type="dxa"/>
          </w:tcPr>
          <w:p w14:paraId="28D3C235" w14:textId="77777777" w:rsidR="00966F8E" w:rsidRDefault="00966F8E" w:rsidP="009D4D0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Mon 23</w:t>
            </w:r>
            <w:r w:rsidRPr="00966F8E">
              <w:rPr>
                <w:rFonts w:ascii="Poppins" w:hAnsi="Poppins" w:cs="Poppins"/>
                <w:sz w:val="20"/>
                <w:szCs w:val="20"/>
                <w:vertAlign w:val="superscript"/>
              </w:rPr>
              <w:t>rd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March, 12</w:t>
            </w:r>
            <w:r w:rsidR="00A740B3">
              <w:rPr>
                <w:rFonts w:ascii="Poppins" w:hAnsi="Poppins" w:cs="Poppins"/>
                <w:sz w:val="20"/>
                <w:szCs w:val="20"/>
              </w:rPr>
              <w:t>noon-1pm</w:t>
            </w:r>
          </w:p>
          <w:p w14:paraId="4915F972" w14:textId="22C7B60A" w:rsidR="00A740B3" w:rsidRPr="00F73417" w:rsidRDefault="00A740B3" w:rsidP="009D4D0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Online</w:t>
            </w:r>
          </w:p>
        </w:tc>
        <w:tc>
          <w:tcPr>
            <w:tcW w:w="6611" w:type="dxa"/>
          </w:tcPr>
          <w:p w14:paraId="6B0F6C1E" w14:textId="31B978C1" w:rsidR="00966F8E" w:rsidRPr="00741CAD" w:rsidRDefault="00000000" w:rsidP="009D4D0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hyperlink r:id="rId24" w:history="1">
              <w:r w:rsidR="00966F8E" w:rsidRPr="00741CAD">
                <w:rPr>
                  <w:rStyle w:val="Hyperlink"/>
                  <w:rFonts w:ascii="Poppins" w:hAnsi="Poppins" w:cs="Poppins"/>
                  <w:sz w:val="20"/>
                  <w:szCs w:val="20"/>
                </w:rPr>
                <w:t>Arts and health across the lifespan</w:t>
              </w:r>
            </w:hyperlink>
            <w:r w:rsidR="00F71717" w:rsidRPr="00741CA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 w:rsidR="00F71717" w:rsidRPr="004E704D">
              <w:rPr>
                <w:rFonts w:ascii="Poppins" w:hAnsi="Poppins" w:cs="Poppins"/>
                <w:sz w:val="20"/>
                <w:szCs w:val="20"/>
              </w:rPr>
              <w:t>-</w:t>
            </w:r>
            <w:r w:rsidR="00F71717" w:rsidRPr="004E704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 xml:space="preserve">Dr Daisy </w:t>
            </w:r>
            <w:proofErr w:type="spellStart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>Fancourt</w:t>
            </w:r>
            <w:proofErr w:type="spellEnd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 xml:space="preserve">, Dr Karen </w:t>
            </w:r>
            <w:proofErr w:type="spellStart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>Mak</w:t>
            </w:r>
            <w:proofErr w:type="spellEnd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 xml:space="preserve"> and Dr Nils </w:t>
            </w:r>
            <w:proofErr w:type="spellStart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>Fietje</w:t>
            </w:r>
            <w:proofErr w:type="spellEnd"/>
            <w:r w:rsidR="00F71717" w:rsidRPr="004E704D">
              <w:rPr>
                <w:rStyle w:val="Strong"/>
                <w:rFonts w:ascii="Poppins" w:hAnsi="Poppins" w:cs="Poppins"/>
                <w:b w:val="0"/>
                <w:bCs w:val="0"/>
                <w:sz w:val="20"/>
                <w:szCs w:val="20"/>
                <w:shd w:val="clear" w:color="auto" w:fill="FFFFFF"/>
              </w:rPr>
              <w:t xml:space="preserve"> discuss the impacts of arts engagement on population health across the life course.</w:t>
            </w:r>
          </w:p>
        </w:tc>
      </w:tr>
    </w:tbl>
    <w:p w14:paraId="30AC13C5" w14:textId="77777777" w:rsidR="00F73417" w:rsidRPr="00F73417" w:rsidRDefault="00F73417" w:rsidP="00283EB9">
      <w:pPr>
        <w:rPr>
          <w:rFonts w:ascii="Poppins" w:hAnsi="Poppins" w:cs="Poppins"/>
          <w:sz w:val="20"/>
          <w:szCs w:val="20"/>
        </w:rPr>
      </w:pPr>
    </w:p>
    <w:p w14:paraId="0759370E" w14:textId="6797412C" w:rsidR="00283EB9" w:rsidRPr="00F73417" w:rsidRDefault="009D4D0D" w:rsidP="00283EB9">
      <w:pPr>
        <w:rPr>
          <w:rFonts w:ascii="Poppins" w:hAnsi="Poppins" w:cs="Poppins"/>
          <w:sz w:val="20"/>
          <w:szCs w:val="20"/>
        </w:rPr>
      </w:pPr>
      <w:r w:rsidRPr="00F73417">
        <w:rPr>
          <w:rFonts w:ascii="Poppins" w:hAnsi="Poppins" w:cs="Poppins"/>
          <w:sz w:val="20"/>
          <w:szCs w:val="20"/>
        </w:rPr>
        <w:t xml:space="preserve">NASP also has a large series of </w:t>
      </w:r>
      <w:hyperlink r:id="rId25" w:anchor="results" w:history="1">
        <w:r w:rsidRPr="00F73417">
          <w:rPr>
            <w:rStyle w:val="Hyperlink"/>
            <w:rFonts w:ascii="Poppins" w:hAnsi="Poppins" w:cs="Poppins"/>
            <w:color w:val="0000FF"/>
            <w:sz w:val="20"/>
            <w:szCs w:val="20"/>
          </w:rPr>
          <w:t>webinars</w:t>
        </w:r>
      </w:hyperlink>
      <w:r w:rsidRPr="00F73417">
        <w:rPr>
          <w:rFonts w:ascii="Poppins" w:hAnsi="Poppins" w:cs="Poppins"/>
          <w:sz w:val="20"/>
          <w:szCs w:val="20"/>
        </w:rPr>
        <w:t xml:space="preserve"> available for free on </w:t>
      </w:r>
      <w:hyperlink r:id="rId26" w:anchor="results" w:history="1">
        <w:r w:rsidRPr="00F73417">
          <w:rPr>
            <w:rStyle w:val="Hyperlink"/>
            <w:rFonts w:ascii="Poppins" w:hAnsi="Poppins" w:cs="Poppins"/>
            <w:color w:val="0000FF"/>
            <w:sz w:val="20"/>
            <w:szCs w:val="20"/>
          </w:rPr>
          <w:t xml:space="preserve">Resources | NASP </w:t>
        </w:r>
      </w:hyperlink>
    </w:p>
    <w:p w14:paraId="66C9C2F1" w14:textId="77777777" w:rsidR="009D4D0D" w:rsidRPr="00F73417" w:rsidRDefault="009D4D0D" w:rsidP="00283EB9">
      <w:pPr>
        <w:rPr>
          <w:rFonts w:ascii="Poppins" w:hAnsi="Poppins" w:cs="Poppins"/>
          <w:sz w:val="20"/>
          <w:szCs w:val="20"/>
        </w:rPr>
      </w:pPr>
    </w:p>
    <w:p w14:paraId="04A1C40B" w14:textId="26123D15" w:rsidR="00283EB9" w:rsidRPr="00F73417" w:rsidRDefault="00EB5DA2" w:rsidP="00283EB9">
      <w:pPr>
        <w:rPr>
          <w:rFonts w:ascii="Poppins" w:hAnsi="Poppins" w:cs="Poppins"/>
          <w:sz w:val="20"/>
          <w:szCs w:val="20"/>
        </w:rPr>
      </w:pPr>
      <w:r w:rsidRPr="00F73417">
        <w:rPr>
          <w:rFonts w:ascii="Poppins" w:hAnsi="Poppins" w:cs="Poppins"/>
          <w:sz w:val="20"/>
          <w:szCs w:val="20"/>
        </w:rPr>
        <w:t>The</w:t>
      </w:r>
      <w:r w:rsidR="009D4D0D" w:rsidRPr="00F73417">
        <w:rPr>
          <w:rFonts w:ascii="Poppins" w:hAnsi="Poppins" w:cs="Poppins"/>
          <w:sz w:val="20"/>
          <w:szCs w:val="20"/>
        </w:rPr>
        <w:t xml:space="preserve"> </w:t>
      </w:r>
      <w:hyperlink r:id="rId27" w:history="1">
        <w:r w:rsidR="009D4D0D" w:rsidRPr="00F73417">
          <w:rPr>
            <w:rStyle w:val="Hyperlink"/>
            <w:rFonts w:ascii="Poppins" w:hAnsi="Poppins" w:cs="Poppins"/>
            <w:color w:val="0000FF"/>
            <w:sz w:val="20"/>
            <w:szCs w:val="20"/>
          </w:rPr>
          <w:t>Wandsworth Care Alliance</w:t>
        </w:r>
      </w:hyperlink>
      <w:r w:rsidR="009D4D0D" w:rsidRPr="00F73417">
        <w:rPr>
          <w:rFonts w:ascii="Poppins" w:hAnsi="Poppins" w:cs="Poppins"/>
          <w:sz w:val="20"/>
          <w:szCs w:val="20"/>
        </w:rPr>
        <w:t xml:space="preserve"> website</w:t>
      </w:r>
      <w:r w:rsidR="00283EB9" w:rsidRPr="00F73417">
        <w:rPr>
          <w:rFonts w:ascii="Poppins" w:hAnsi="Poppins" w:cs="Poppins"/>
          <w:sz w:val="20"/>
          <w:szCs w:val="20"/>
        </w:rPr>
        <w:t xml:space="preserve"> </w:t>
      </w:r>
      <w:r w:rsidRPr="00F73417">
        <w:rPr>
          <w:rFonts w:ascii="Poppins" w:hAnsi="Poppins" w:cs="Poppins"/>
          <w:sz w:val="20"/>
          <w:szCs w:val="20"/>
        </w:rPr>
        <w:t>features</w:t>
      </w:r>
      <w:r w:rsidR="00283EB9" w:rsidRPr="00F73417">
        <w:rPr>
          <w:rFonts w:ascii="Poppins" w:hAnsi="Poppins" w:cs="Poppins"/>
          <w:sz w:val="20"/>
          <w:szCs w:val="20"/>
        </w:rPr>
        <w:t xml:space="preserve"> more general training opportunities that you, your staff and volunteers could access free of charge:</w:t>
      </w:r>
    </w:p>
    <w:p w14:paraId="2609F8B7" w14:textId="77777777" w:rsidR="00F73417" w:rsidRPr="00F73417" w:rsidRDefault="00F73417" w:rsidP="00283EB9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77DBB" w:rsidRPr="00577DBB" w14:paraId="74D4C2AB" w14:textId="77777777" w:rsidTr="008A016C">
        <w:tc>
          <w:tcPr>
            <w:tcW w:w="2405" w:type="dxa"/>
          </w:tcPr>
          <w:p w14:paraId="3830CF17" w14:textId="77777777" w:rsidR="008A016C" w:rsidRPr="00577DBB" w:rsidRDefault="008A016C" w:rsidP="008A016C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577DB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Jan-Feb 2023</w:t>
            </w:r>
          </w:p>
        </w:tc>
        <w:tc>
          <w:tcPr>
            <w:tcW w:w="6611" w:type="dxa"/>
          </w:tcPr>
          <w:p w14:paraId="43858890" w14:textId="401FBE20" w:rsidR="008A016C" w:rsidRPr="00577DBB" w:rsidRDefault="00000000" w:rsidP="008A016C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hyperlink r:id="rId28" w:history="1">
              <w:r w:rsidR="008A016C" w:rsidRPr="00577DB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Mental Health First Aid courses</w:t>
              </w:r>
            </w:hyperlink>
          </w:p>
        </w:tc>
      </w:tr>
      <w:tr w:rsidR="00577DBB" w:rsidRPr="00577DBB" w14:paraId="650D28A2" w14:textId="77777777" w:rsidTr="008A016C">
        <w:tc>
          <w:tcPr>
            <w:tcW w:w="2405" w:type="dxa"/>
          </w:tcPr>
          <w:p w14:paraId="45D2ED61" w14:textId="77777777" w:rsidR="008A016C" w:rsidRPr="00577DBB" w:rsidRDefault="008A016C" w:rsidP="008A016C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577DBB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9 Feb 2023</w:t>
            </w:r>
          </w:p>
        </w:tc>
        <w:tc>
          <w:tcPr>
            <w:tcW w:w="6611" w:type="dxa"/>
          </w:tcPr>
          <w:p w14:paraId="47E987D7" w14:textId="01B93A7B" w:rsidR="008A016C" w:rsidRPr="00577DBB" w:rsidRDefault="00000000" w:rsidP="008A016C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hyperlink r:id="rId29" w:history="1">
              <w:r w:rsidR="008A016C" w:rsidRPr="00577DBB">
                <w:rPr>
                  <w:rStyle w:val="Hyperlink"/>
                  <w:rFonts w:ascii="Poppins" w:hAnsi="Poppins" w:cs="Poppins"/>
                  <w:color w:val="A6A6A6" w:themeColor="background1" w:themeShade="A6"/>
                  <w:sz w:val="20"/>
                  <w:szCs w:val="20"/>
                </w:rPr>
                <w:t>Trauma-Informed Practice Bronze Level: Becoming Trauma Aware</w:t>
              </w:r>
            </w:hyperlink>
          </w:p>
        </w:tc>
      </w:tr>
      <w:tr w:rsidR="008A016C" w:rsidRPr="00F73417" w14:paraId="13FE93FA" w14:textId="77777777" w:rsidTr="008A016C">
        <w:tc>
          <w:tcPr>
            <w:tcW w:w="2405" w:type="dxa"/>
          </w:tcPr>
          <w:p w14:paraId="37F18BD5" w14:textId="77777777" w:rsidR="008A016C" w:rsidRPr="00F73417" w:rsidRDefault="008A016C" w:rsidP="008A016C">
            <w:pPr>
              <w:rPr>
                <w:rFonts w:ascii="Poppins" w:hAnsi="Poppins" w:cs="Poppins"/>
                <w:sz w:val="20"/>
                <w:szCs w:val="20"/>
              </w:rPr>
            </w:pPr>
            <w:r w:rsidRPr="00F73417">
              <w:rPr>
                <w:rFonts w:ascii="Poppins" w:hAnsi="Poppins" w:cs="Poppins"/>
                <w:sz w:val="20"/>
                <w:szCs w:val="20"/>
              </w:rPr>
              <w:t>Feb-March 2023</w:t>
            </w:r>
          </w:p>
        </w:tc>
        <w:tc>
          <w:tcPr>
            <w:tcW w:w="6611" w:type="dxa"/>
          </w:tcPr>
          <w:p w14:paraId="488E3E73" w14:textId="3B52F2B3" w:rsidR="008A016C" w:rsidRPr="00F73417" w:rsidRDefault="00000000" w:rsidP="008A016C">
            <w:pPr>
              <w:rPr>
                <w:rFonts w:ascii="Poppins" w:hAnsi="Poppins" w:cs="Poppins"/>
                <w:sz w:val="20"/>
                <w:szCs w:val="20"/>
              </w:rPr>
            </w:pPr>
            <w:hyperlink r:id="rId30" w:history="1">
              <w:r w:rsidR="008A016C" w:rsidRPr="00F73417">
                <w:rPr>
                  <w:rStyle w:val="Hyperlink"/>
                  <w:rFonts w:ascii="Poppins" w:hAnsi="Poppins" w:cs="Poppins"/>
                  <w:color w:val="0000FF"/>
                  <w:sz w:val="20"/>
                  <w:szCs w:val="20"/>
                </w:rPr>
                <w:t>Mental health awareness training – Thrive</w:t>
              </w:r>
            </w:hyperlink>
            <w:r w:rsidR="008A016C" w:rsidRPr="00F73417">
              <w:rPr>
                <w:rFonts w:ascii="Poppins" w:hAnsi="Poppins" w:cs="Poppins"/>
                <w:sz w:val="20"/>
                <w:szCs w:val="20"/>
              </w:rPr>
              <w:t xml:space="preserve"> (various dates in February and March)</w:t>
            </w:r>
          </w:p>
        </w:tc>
      </w:tr>
    </w:tbl>
    <w:p w14:paraId="7280DE8B" w14:textId="77777777" w:rsidR="00F73417" w:rsidRPr="00F73417" w:rsidRDefault="00F73417" w:rsidP="00283EB9">
      <w:pPr>
        <w:rPr>
          <w:rFonts w:ascii="Poppins" w:hAnsi="Poppins" w:cs="Poppins"/>
          <w:sz w:val="20"/>
          <w:szCs w:val="20"/>
        </w:rPr>
      </w:pPr>
    </w:p>
    <w:p w14:paraId="5EC92CB6" w14:textId="1D4C6952" w:rsidR="00283EB9" w:rsidRDefault="00283EB9" w:rsidP="00283EB9">
      <w:pPr>
        <w:rPr>
          <w:rFonts w:ascii="Poppins" w:hAnsi="Poppins" w:cs="Poppins"/>
          <w:sz w:val="20"/>
          <w:szCs w:val="20"/>
        </w:rPr>
      </w:pPr>
      <w:r w:rsidRPr="00F73417">
        <w:rPr>
          <w:rFonts w:ascii="Poppins" w:hAnsi="Poppins" w:cs="Poppins"/>
          <w:sz w:val="20"/>
          <w:szCs w:val="20"/>
        </w:rPr>
        <w:t>Please bear in mind the Council is not organising those training opportunities. Please contact the organiser directly for registration and further details.</w:t>
      </w:r>
    </w:p>
    <w:p w14:paraId="17712D35" w14:textId="77777777" w:rsidR="006634B1" w:rsidRPr="00F73417" w:rsidRDefault="006634B1" w:rsidP="00283EB9">
      <w:pPr>
        <w:rPr>
          <w:rFonts w:ascii="Poppins" w:hAnsi="Poppins" w:cs="Poppins"/>
          <w:sz w:val="20"/>
          <w:szCs w:val="20"/>
        </w:rPr>
      </w:pPr>
    </w:p>
    <w:p w14:paraId="585E651C" w14:textId="55B860B2" w:rsidR="000C2BC0" w:rsidRPr="00F73417" w:rsidRDefault="00695498" w:rsidP="00283EB9">
      <w:pPr>
        <w:rPr>
          <w:rFonts w:ascii="Poppins" w:hAnsi="Poppins" w:cs="Poppins"/>
          <w:sz w:val="20"/>
          <w:szCs w:val="20"/>
        </w:rPr>
      </w:pPr>
      <w:r w:rsidRPr="00F73417">
        <w:rPr>
          <w:rFonts w:ascii="Poppins" w:hAnsi="Poppins" w:cs="Poppins"/>
          <w:sz w:val="20"/>
          <w:szCs w:val="20"/>
        </w:rPr>
        <w:t xml:space="preserve">Wandsworth’s </w:t>
      </w:r>
      <w:r w:rsidR="00957796" w:rsidRPr="00F73417">
        <w:rPr>
          <w:rFonts w:ascii="Poppins" w:hAnsi="Poppins" w:cs="Poppins"/>
          <w:sz w:val="20"/>
          <w:szCs w:val="20"/>
        </w:rPr>
        <w:t>CRM platform the</w:t>
      </w:r>
      <w:r w:rsidRPr="00F73417">
        <w:rPr>
          <w:rFonts w:ascii="Poppins" w:hAnsi="Poppins" w:cs="Poppins"/>
          <w:sz w:val="20"/>
          <w:szCs w:val="20"/>
        </w:rPr>
        <w:t xml:space="preserve"> Joy App offers monthly demonstrations of their social prescribing platform on Eventbrite: </w:t>
      </w:r>
      <w:hyperlink r:id="rId31" w:history="1">
        <w:r w:rsidRPr="007752C5">
          <w:rPr>
            <w:rStyle w:val="Hyperlink"/>
            <w:rFonts w:ascii="Poppins" w:hAnsi="Poppins" w:cs="Poppins"/>
            <w:color w:val="0000FF"/>
            <w:sz w:val="20"/>
            <w:szCs w:val="20"/>
          </w:rPr>
          <w:t>An Intro to Joy's Social Prescribing Platform Tickets, Multiple Dates | Eventbrite</w:t>
        </w:r>
      </w:hyperlink>
    </w:p>
    <w:p w14:paraId="65DD53AF" w14:textId="77777777" w:rsidR="00957796" w:rsidRPr="00F73417" w:rsidRDefault="00957796" w:rsidP="00283EB9">
      <w:pPr>
        <w:rPr>
          <w:rFonts w:ascii="Poppins" w:hAnsi="Poppins" w:cs="Poppins"/>
          <w:sz w:val="20"/>
          <w:szCs w:val="20"/>
        </w:rPr>
      </w:pPr>
    </w:p>
    <w:p w14:paraId="65A7C979" w14:textId="77777777" w:rsidR="00937047" w:rsidRPr="00F73417" w:rsidRDefault="009D4D0D" w:rsidP="00283EB9">
      <w:pPr>
        <w:rPr>
          <w:rFonts w:ascii="Poppins" w:hAnsi="Poppins" w:cs="Poppins"/>
          <w:b/>
          <w:bCs/>
          <w:sz w:val="20"/>
          <w:szCs w:val="20"/>
        </w:rPr>
      </w:pPr>
      <w:r w:rsidRPr="00F73417">
        <w:rPr>
          <w:rFonts w:ascii="Poppins" w:hAnsi="Poppins" w:cs="Poppins"/>
          <w:b/>
          <w:bCs/>
          <w:sz w:val="20"/>
          <w:szCs w:val="20"/>
        </w:rPr>
        <w:t xml:space="preserve">Should you wish to add free training and networking opportunities here to contribute to the Community of Practice around Creative Health &amp; Social Prescribing, please email the Arts for Health &amp; Wellbeing Lead on </w:t>
      </w:r>
      <w:hyperlink r:id="rId32" w:history="1">
        <w:r w:rsidR="00937047" w:rsidRPr="007752C5">
          <w:rPr>
            <w:rStyle w:val="Hyperlink"/>
            <w:rFonts w:ascii="Poppins" w:hAnsi="Poppins" w:cs="Poppins"/>
            <w:color w:val="0000FF"/>
            <w:sz w:val="20"/>
            <w:szCs w:val="20"/>
          </w:rPr>
          <w:t>Lelia.Greci@richmondandwandsworth.gov.uk</w:t>
        </w:r>
      </w:hyperlink>
      <w:r w:rsidRPr="00F73417">
        <w:rPr>
          <w:rFonts w:ascii="Poppins" w:hAnsi="Poppins" w:cs="Poppins"/>
          <w:b/>
          <w:bCs/>
          <w:sz w:val="20"/>
          <w:szCs w:val="20"/>
        </w:rPr>
        <w:t>.</w:t>
      </w:r>
      <w:r w:rsidR="00937047" w:rsidRPr="00F73417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04FB1291" w14:textId="37153404" w:rsidR="002B690D" w:rsidRPr="00F73417" w:rsidRDefault="00937047">
      <w:pPr>
        <w:rPr>
          <w:rFonts w:ascii="Poppins" w:hAnsi="Poppins" w:cs="Poppins"/>
          <w:b/>
          <w:bCs/>
          <w:sz w:val="20"/>
          <w:szCs w:val="20"/>
        </w:rPr>
      </w:pPr>
      <w:r w:rsidRPr="00F73417">
        <w:rPr>
          <w:rFonts w:ascii="Poppins" w:hAnsi="Poppins" w:cs="Poppins"/>
          <w:b/>
          <w:bCs/>
          <w:sz w:val="20"/>
          <w:szCs w:val="20"/>
        </w:rPr>
        <w:t>Hosting offers are always welcome!</w:t>
      </w:r>
    </w:p>
    <w:sectPr w:rsidR="002B690D" w:rsidRPr="00F73417">
      <w:headerReference w:type="even" r:id="rId33"/>
      <w:footerReference w:type="default" r:id="rId34"/>
      <w:head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E176" w14:textId="77777777" w:rsidR="00293445" w:rsidRDefault="00293445" w:rsidP="00283EB9">
      <w:r>
        <w:separator/>
      </w:r>
    </w:p>
  </w:endnote>
  <w:endnote w:type="continuationSeparator" w:id="0">
    <w:p w14:paraId="2C87BE38" w14:textId="77777777" w:rsidR="00293445" w:rsidRDefault="00293445" w:rsidP="00283EB9">
      <w:r>
        <w:continuationSeparator/>
      </w:r>
    </w:p>
  </w:endnote>
  <w:endnote w:type="continuationNotice" w:id="1">
    <w:p w14:paraId="05B1D517" w14:textId="77777777" w:rsidR="00293445" w:rsidRDefault="00293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93F7" w14:textId="67257F3D" w:rsidR="00283EB9" w:rsidRDefault="00283EB9" w:rsidP="00283EB9">
    <w:pPr>
      <w:pStyle w:val="Footer"/>
      <w:jc w:val="right"/>
    </w:pPr>
    <w:r>
      <w:rPr>
        <w:noProof/>
      </w:rPr>
      <w:drawing>
        <wp:inline distT="0" distB="0" distL="0" distR="0" wp14:anchorId="248F2F76" wp14:editId="485CA365">
          <wp:extent cx="1121980" cy="820962"/>
          <wp:effectExtent l="0" t="0" r="254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12" cy="82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9C41" w14:textId="77777777" w:rsidR="00293445" w:rsidRDefault="00293445" w:rsidP="00283EB9">
      <w:r>
        <w:separator/>
      </w:r>
    </w:p>
  </w:footnote>
  <w:footnote w:type="continuationSeparator" w:id="0">
    <w:p w14:paraId="052B5B6E" w14:textId="77777777" w:rsidR="00293445" w:rsidRDefault="00293445" w:rsidP="00283EB9">
      <w:r>
        <w:continuationSeparator/>
      </w:r>
    </w:p>
  </w:footnote>
  <w:footnote w:type="continuationNotice" w:id="1">
    <w:p w14:paraId="4191AD59" w14:textId="77777777" w:rsidR="00293445" w:rsidRDefault="00293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BD02" w14:textId="5D71E859" w:rsidR="009D4D0D" w:rsidRDefault="009D4D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5EB7DF0" wp14:editId="6461847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3F3F2" w14:textId="4B125013" w:rsidR="009D4D0D" w:rsidRPr="009D4D0D" w:rsidRDefault="009D4D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4D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B7D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3E3F3F2" w14:textId="4B125013" w:rsidR="009D4D0D" w:rsidRPr="009D4D0D" w:rsidRDefault="009D4D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4D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00BE" w14:textId="70CB460B" w:rsidR="009D4D0D" w:rsidRDefault="009D4D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4AFE52" wp14:editId="7A0C0A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0676D" w14:textId="7F7CB987" w:rsidR="009D4D0D" w:rsidRPr="009D4D0D" w:rsidRDefault="009D4D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4D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AF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9B0676D" w14:textId="7F7CB987" w:rsidR="009D4D0D" w:rsidRPr="009D4D0D" w:rsidRDefault="009D4D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4D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B9"/>
    <w:rsid w:val="00006A40"/>
    <w:rsid w:val="00034551"/>
    <w:rsid w:val="00067DFA"/>
    <w:rsid w:val="00092506"/>
    <w:rsid w:val="000C2BC0"/>
    <w:rsid w:val="000F772B"/>
    <w:rsid w:val="0011404D"/>
    <w:rsid w:val="001330A7"/>
    <w:rsid w:val="0014159C"/>
    <w:rsid w:val="00144026"/>
    <w:rsid w:val="00153F63"/>
    <w:rsid w:val="001D5C18"/>
    <w:rsid w:val="00204646"/>
    <w:rsid w:val="002350BA"/>
    <w:rsid w:val="00274A5F"/>
    <w:rsid w:val="00283EB9"/>
    <w:rsid w:val="00285716"/>
    <w:rsid w:val="00293445"/>
    <w:rsid w:val="002945B8"/>
    <w:rsid w:val="002A642B"/>
    <w:rsid w:val="002B4AA1"/>
    <w:rsid w:val="002B690D"/>
    <w:rsid w:val="002F4D5C"/>
    <w:rsid w:val="002F5A1C"/>
    <w:rsid w:val="00301558"/>
    <w:rsid w:val="003331DB"/>
    <w:rsid w:val="003359EF"/>
    <w:rsid w:val="00363F1E"/>
    <w:rsid w:val="00380070"/>
    <w:rsid w:val="003A3C68"/>
    <w:rsid w:val="003B3EA7"/>
    <w:rsid w:val="003C5A9B"/>
    <w:rsid w:val="003D5833"/>
    <w:rsid w:val="003F4A87"/>
    <w:rsid w:val="00404229"/>
    <w:rsid w:val="004320DA"/>
    <w:rsid w:val="00435785"/>
    <w:rsid w:val="004475A6"/>
    <w:rsid w:val="0046218A"/>
    <w:rsid w:val="00477EFE"/>
    <w:rsid w:val="004E6064"/>
    <w:rsid w:val="004E704D"/>
    <w:rsid w:val="0050062C"/>
    <w:rsid w:val="00566ED7"/>
    <w:rsid w:val="00577DBB"/>
    <w:rsid w:val="0059306D"/>
    <w:rsid w:val="00594D93"/>
    <w:rsid w:val="005C5718"/>
    <w:rsid w:val="005E2D3A"/>
    <w:rsid w:val="005F34DD"/>
    <w:rsid w:val="0060460E"/>
    <w:rsid w:val="00610BB0"/>
    <w:rsid w:val="00614B87"/>
    <w:rsid w:val="0062501C"/>
    <w:rsid w:val="00644864"/>
    <w:rsid w:val="00660FB7"/>
    <w:rsid w:val="006634B1"/>
    <w:rsid w:val="006718BF"/>
    <w:rsid w:val="00690A53"/>
    <w:rsid w:val="00695498"/>
    <w:rsid w:val="0072442A"/>
    <w:rsid w:val="00737366"/>
    <w:rsid w:val="00741CAD"/>
    <w:rsid w:val="007752C5"/>
    <w:rsid w:val="00781FE8"/>
    <w:rsid w:val="00784E96"/>
    <w:rsid w:val="007B29E7"/>
    <w:rsid w:val="007D309B"/>
    <w:rsid w:val="007E7405"/>
    <w:rsid w:val="007F4610"/>
    <w:rsid w:val="00833F3F"/>
    <w:rsid w:val="00845B4F"/>
    <w:rsid w:val="00860EB4"/>
    <w:rsid w:val="008625B1"/>
    <w:rsid w:val="00864676"/>
    <w:rsid w:val="00873D0C"/>
    <w:rsid w:val="00893900"/>
    <w:rsid w:val="008A016C"/>
    <w:rsid w:val="008B243E"/>
    <w:rsid w:val="008B4582"/>
    <w:rsid w:val="008C7126"/>
    <w:rsid w:val="00914F47"/>
    <w:rsid w:val="00930C23"/>
    <w:rsid w:val="00937047"/>
    <w:rsid w:val="00947AA9"/>
    <w:rsid w:val="00957796"/>
    <w:rsid w:val="00966F8E"/>
    <w:rsid w:val="00990C5F"/>
    <w:rsid w:val="009A2AAD"/>
    <w:rsid w:val="009B1BC0"/>
    <w:rsid w:val="009C15EA"/>
    <w:rsid w:val="009C7E8E"/>
    <w:rsid w:val="009D4D0D"/>
    <w:rsid w:val="009D77E6"/>
    <w:rsid w:val="009E25FA"/>
    <w:rsid w:val="00A0472B"/>
    <w:rsid w:val="00A07A40"/>
    <w:rsid w:val="00A31763"/>
    <w:rsid w:val="00A36190"/>
    <w:rsid w:val="00A740B3"/>
    <w:rsid w:val="00AA0217"/>
    <w:rsid w:val="00AD5274"/>
    <w:rsid w:val="00AE5C03"/>
    <w:rsid w:val="00AF1D83"/>
    <w:rsid w:val="00B00260"/>
    <w:rsid w:val="00B04E84"/>
    <w:rsid w:val="00B74702"/>
    <w:rsid w:val="00BA57E6"/>
    <w:rsid w:val="00BB0212"/>
    <w:rsid w:val="00BD756E"/>
    <w:rsid w:val="00C4104A"/>
    <w:rsid w:val="00C80FA8"/>
    <w:rsid w:val="00CB753D"/>
    <w:rsid w:val="00CD7B90"/>
    <w:rsid w:val="00CE1FC3"/>
    <w:rsid w:val="00CF1091"/>
    <w:rsid w:val="00CF46B0"/>
    <w:rsid w:val="00D43A19"/>
    <w:rsid w:val="00D47533"/>
    <w:rsid w:val="00DC2EB4"/>
    <w:rsid w:val="00E061ED"/>
    <w:rsid w:val="00E1231C"/>
    <w:rsid w:val="00E233A5"/>
    <w:rsid w:val="00E50932"/>
    <w:rsid w:val="00E5450E"/>
    <w:rsid w:val="00E83919"/>
    <w:rsid w:val="00E95493"/>
    <w:rsid w:val="00EB5DA2"/>
    <w:rsid w:val="00EB6927"/>
    <w:rsid w:val="00EC3A4C"/>
    <w:rsid w:val="00EC6018"/>
    <w:rsid w:val="00ED7BB3"/>
    <w:rsid w:val="00EE56F3"/>
    <w:rsid w:val="00F34DB5"/>
    <w:rsid w:val="00F35AB5"/>
    <w:rsid w:val="00F54778"/>
    <w:rsid w:val="00F71717"/>
    <w:rsid w:val="00F73417"/>
    <w:rsid w:val="00FC440B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E9F96"/>
  <w15:chartTrackingRefBased/>
  <w15:docId w15:val="{494C5939-EE89-43EB-A8CC-20EEF50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B9"/>
  </w:style>
  <w:style w:type="paragraph" w:styleId="Footer">
    <w:name w:val="footer"/>
    <w:basedOn w:val="Normal"/>
    <w:link w:val="FooterChar"/>
    <w:uiPriority w:val="99"/>
    <w:unhideWhenUsed/>
    <w:rsid w:val="00283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B9"/>
  </w:style>
  <w:style w:type="character" w:styleId="UnresolvedMention">
    <w:name w:val="Unresolved Mention"/>
    <w:basedOn w:val="DefaultParagraphFont"/>
    <w:uiPriority w:val="99"/>
    <w:semiHidden/>
    <w:unhideWhenUsed/>
    <w:rsid w:val="00283E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2D3A"/>
    <w:rPr>
      <w:i/>
      <w:iCs/>
    </w:rPr>
  </w:style>
  <w:style w:type="character" w:styleId="Strong">
    <w:name w:val="Strong"/>
    <w:basedOn w:val="DefaultParagraphFont"/>
    <w:uiPriority w:val="22"/>
    <w:qFormat/>
    <w:rsid w:val="00F71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ablelc.org/socialprescribing" TargetMode="External"/><Relationship Id="rId18" Type="http://schemas.openxmlformats.org/officeDocument/2006/relationships/hyperlink" Target="https://breatheahr.org/" TargetMode="External"/><Relationship Id="rId26" Type="http://schemas.openxmlformats.org/officeDocument/2006/relationships/hyperlink" Target="https://socialprescribingacademy.org.uk/resources/?type=webin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ndon.ac.uk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breatheahr.org/about-us/our-team/" TargetMode="External"/><Relationship Id="rId17" Type="http://schemas.openxmlformats.org/officeDocument/2006/relationships/hyperlink" Target="https://www.eventbrite.co.uk/e/delivering-safe-and-sustainable-creative-health-in-wandsworth-tickets-531665324297" TargetMode="External"/><Relationship Id="rId25" Type="http://schemas.openxmlformats.org/officeDocument/2006/relationships/hyperlink" Target="https://socialprescribingacademy.org.uk/resources/?type=webinar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reatheahr.org/" TargetMode="External"/><Relationship Id="rId20" Type="http://schemas.openxmlformats.org/officeDocument/2006/relationships/hyperlink" Target="https://socialprescribingacademy.org.uk/" TargetMode="External"/><Relationship Id="rId29" Type="http://schemas.openxmlformats.org/officeDocument/2006/relationships/hyperlink" Target="https://www.eventbrite.co.uk/e/trauma-informed-practice-bronze-level-becoming-trauma-aware-tickets-5045114964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plorejoy.co.uk/Welcome-to-Joy-84509402ab144614bfda06dc6b5a0727" TargetMode="External"/><Relationship Id="rId24" Type="http://schemas.openxmlformats.org/officeDocument/2006/relationships/hyperlink" Target="https://www.eventbrite.co.uk/e/arts-and-health-across-the-lifespan-tickets-547596083627?keep_tld=1" TargetMode="External"/><Relationship Id="rId32" Type="http://schemas.openxmlformats.org/officeDocument/2006/relationships/hyperlink" Target="mailto:Lelia.Greci@richmondandwandsworth.gov.u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ventbrite.co.uk/e/delivering-safe-and-sustainable-creative-health-in-wandsworth-tickets-531665324297" TargetMode="External"/><Relationship Id="rId23" Type="http://schemas.openxmlformats.org/officeDocument/2006/relationships/hyperlink" Target="https://www.southbankcentre.co.uk/whats-on/talks-debates/social-prescribing-show-live-stream" TargetMode="External"/><Relationship Id="rId28" Type="http://schemas.openxmlformats.org/officeDocument/2006/relationships/hyperlink" Target="https://www.wandsworthcarealliance.org.uk/news/mhfa-england-launches-new-mental-health-first-aid-cours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ablelc.org/socialprescribing" TargetMode="External"/><Relationship Id="rId19" Type="http://schemas.openxmlformats.org/officeDocument/2006/relationships/hyperlink" Target="https://www.eventbrite.co.uk/e/delivering-safe-and-sustainable-creative-health-in-wandsworth-tickets-531665324297" TargetMode="External"/><Relationship Id="rId31" Type="http://schemas.openxmlformats.org/officeDocument/2006/relationships/hyperlink" Target="https://www.eventbrite.co.uk/e/an-intro-to-joys-social-prescribing-platform-tickets-113805992788?aff=ebdssbonlinesearch" TargetMode="External"/><Relationship Id="rId4" Type="http://schemas.openxmlformats.org/officeDocument/2006/relationships/styles" Target="styles.xml"/><Relationship Id="rId9" Type="http://schemas.openxmlformats.org/officeDocument/2006/relationships/hyperlink" Target="https://breatheahr.org/" TargetMode="External"/><Relationship Id="rId14" Type="http://schemas.openxmlformats.org/officeDocument/2006/relationships/hyperlink" Target="https://breatheahr.org/" TargetMode="External"/><Relationship Id="rId22" Type="http://schemas.openxmlformats.org/officeDocument/2006/relationships/hyperlink" Target="https://www.eventbrite.co.uk/e/february-2023-nasp-webinar-what-is-the-evidence-for-social-prescribing-tickets-505996478087" TargetMode="External"/><Relationship Id="rId27" Type="http://schemas.openxmlformats.org/officeDocument/2006/relationships/hyperlink" Target="https://www.wandsworthcarealliance.org.uk/" TargetMode="External"/><Relationship Id="rId30" Type="http://schemas.openxmlformats.org/officeDocument/2006/relationships/hyperlink" Target="https://thriveldn.co.uk/latest/news-and-blog/all/mental-health-awareness-training-launched-as-part-of-cost-of-living-response/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9" ma:contentTypeDescription="Create a new document." ma:contentTypeScope="" ma:versionID="e8a8f8a3a7052a496b31afe5144bcec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43d509ac0922e6d63962b91637cfd0d6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  <SharedWithUsers xmlns="eed76b2d-74a5-4e3b-a21d-9c31c3228249">
      <UserInfo>
        <DisplayName>Hiett, Hannah</DisplayName>
        <AccountId>340</AccountId>
        <AccountType/>
      </UserInfo>
      <UserInfo>
        <DisplayName>Kerslake-Sim, Roisin</DisplayName>
        <AccountId>1430</AccountId>
        <AccountType/>
      </UserInfo>
      <UserInfo>
        <DisplayName>Greci, Lelia</DisplayName>
        <AccountId>18</AccountId>
        <AccountType/>
      </UserInfo>
      <UserInfo>
        <DisplayName>O'Donnell, Sara</DisplayName>
        <AccountId>16</AccountId>
        <AccountType/>
      </UserInfo>
      <UserInfo>
        <DisplayName>May, Tony</DisplayName>
        <AccountId>253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73DCEF-8145-4E54-9B42-D7620830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d8948-d681-4e0e-a1f9-9dc240f66e04"/>
    <ds:schemaRef ds:uri="eed76b2d-74a5-4e3b-a21d-9c31c322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31769-71EE-4E2C-ADA4-6CAFC1F9C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1E753-44F8-4FC4-8104-4965A26E8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d76b2d-74a5-4e3b-a21d-9c31c3228249"/>
    <ds:schemaRef ds:uri="1edd8948-d681-4e0e-a1f9-9dc240f66e04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Greci, Lelia</dc:creator>
  <cp:keywords/>
  <dc:description/>
  <cp:lastModifiedBy>Greci, Lelia</cp:lastModifiedBy>
  <cp:revision>66</cp:revision>
  <dcterms:created xsi:type="dcterms:W3CDTF">2023-02-10T22:19:00Z</dcterms:created>
  <dcterms:modified xsi:type="dcterms:W3CDTF">2023-02-20T15:39:00Z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0x0101000E4A66ACBAE8DF4C91F98EC3821A5552</vt:lpwstr>
  </property>
  <property fmtid="{D5CDD505-2E9C-101B-9397-08002B2CF9AE}" pid="6" name="MediaServiceImageTags">
    <vt:lpwstr/>
  </property>
</Properties>
</file>